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E6F8B" w14:textId="27CD54C6" w:rsidR="00364B21" w:rsidRPr="005C34E6" w:rsidRDefault="00364B21" w:rsidP="00364B21">
      <w:pPr>
        <w:spacing w:afterLines="40" w:after="96" w:line="259" w:lineRule="auto"/>
        <w:rPr>
          <w:b/>
          <w:color w:val="0E416B"/>
        </w:rPr>
      </w:pPr>
      <w:r w:rsidRPr="005C34E6">
        <w:rPr>
          <w:b/>
          <w:color w:val="0E416B"/>
        </w:rPr>
        <w:t xml:space="preserve">How does my </w:t>
      </w:r>
      <w:r w:rsidR="00A519AB" w:rsidRPr="00A519AB">
        <w:rPr>
          <w:b/>
          <w:i/>
          <w:color w:val="0E416B"/>
        </w:rPr>
        <w:t>Strolling Thunder</w:t>
      </w:r>
      <w:r w:rsidRPr="005C34E6">
        <w:rPr>
          <w:b/>
          <w:color w:val="0E416B"/>
        </w:rPr>
        <w:t xml:space="preserve"> event complement ZERO TO THREE’s national </w:t>
      </w:r>
      <w:r w:rsidR="00A519AB" w:rsidRPr="00A519AB">
        <w:rPr>
          <w:b/>
          <w:i/>
          <w:color w:val="0E416B"/>
        </w:rPr>
        <w:t>Strolling Thunder</w:t>
      </w:r>
      <w:r w:rsidRPr="005C34E6">
        <w:rPr>
          <w:b/>
          <w:color w:val="0E416B"/>
        </w:rPr>
        <w:t xml:space="preserve"> event? </w:t>
      </w:r>
    </w:p>
    <w:p w14:paraId="120A05E9" w14:textId="4A7C146C" w:rsidR="00364B21" w:rsidRPr="005C34E6" w:rsidRDefault="00364B21" w:rsidP="00364B21">
      <w:pPr>
        <w:spacing w:line="259" w:lineRule="auto"/>
        <w:rPr>
          <w:rFonts w:cs="Arial"/>
        </w:rPr>
      </w:pPr>
      <w:r w:rsidRPr="005C34E6">
        <w:rPr>
          <w:rFonts w:cs="Arial"/>
        </w:rPr>
        <w:t xml:space="preserve">Each spring, ZERO TO THREE brings families from all 50 states and the District of Columbia to Capitol Hill to share their stories with their Members of Congress. We encourage you to host your </w:t>
      </w:r>
      <w:r w:rsidR="00A519AB" w:rsidRPr="00A519AB">
        <w:rPr>
          <w:rFonts w:cs="Arial"/>
          <w:i/>
        </w:rPr>
        <w:t>Strolling Thunder</w:t>
      </w:r>
      <w:r w:rsidRPr="005C34E6">
        <w:rPr>
          <w:rFonts w:cs="Arial"/>
        </w:rPr>
        <w:t xml:space="preserve"> near the time of the national event in Washington, D.C. or during your state legislative session to amplify the </w:t>
      </w:r>
      <w:r w:rsidRPr="005C34E6">
        <w:rPr>
          <w:rFonts w:cs="Arial"/>
          <w:i/>
        </w:rPr>
        <w:t>Think Babies</w:t>
      </w:r>
      <w:r w:rsidRPr="005C34E6">
        <w:rPr>
          <w:rFonts w:cs="Arial"/>
        </w:rPr>
        <w:t xml:space="preserve"> message, both for policymakers and the media. This toolkit provides resources and assets to help you plan. Information about this year’s event can be found</w:t>
      </w:r>
      <w:hyperlink r:id="rId11" w:history="1">
        <w:r w:rsidRPr="005567F1">
          <w:rPr>
            <w:rFonts w:cs="Arial"/>
            <w:color w:val="0563C1" w:themeColor="hyperlink"/>
          </w:rPr>
          <w:t xml:space="preserve"> </w:t>
        </w:r>
        <w:r w:rsidRPr="005C34E6">
          <w:rPr>
            <w:rFonts w:cs="Arial"/>
            <w:color w:val="0563C1" w:themeColor="hyperlink"/>
            <w:u w:val="single"/>
          </w:rPr>
          <w:t>here</w:t>
        </w:r>
      </w:hyperlink>
      <w:r w:rsidRPr="005C34E6">
        <w:rPr>
          <w:rFonts w:cs="Arial"/>
        </w:rPr>
        <w:t>.</w:t>
      </w:r>
    </w:p>
    <w:p w14:paraId="25916A07" w14:textId="77777777" w:rsidR="00364B21" w:rsidRDefault="00364B21" w:rsidP="00364B21">
      <w:pPr>
        <w:spacing w:line="259" w:lineRule="auto"/>
        <w:rPr>
          <w:b/>
          <w:color w:val="0E416B"/>
        </w:rPr>
      </w:pPr>
    </w:p>
    <w:p w14:paraId="569D52BA" w14:textId="77777777" w:rsidR="00364B21" w:rsidRPr="005C34E6" w:rsidRDefault="00364B21" w:rsidP="00364B21">
      <w:pPr>
        <w:spacing w:line="259" w:lineRule="auto"/>
        <w:rPr>
          <w:b/>
          <w:color w:val="0E416B"/>
        </w:rPr>
      </w:pPr>
      <w:r w:rsidRPr="005C34E6">
        <w:rPr>
          <w:b/>
          <w:color w:val="0E416B"/>
        </w:rPr>
        <w:t>What is the best way to encourage families to travel to visit with their policymakers?</w:t>
      </w:r>
    </w:p>
    <w:p w14:paraId="6C7B8EA5" w14:textId="0874255C" w:rsidR="00364B21" w:rsidRPr="005C34E6" w:rsidRDefault="00364B21" w:rsidP="00364B21">
      <w:pPr>
        <w:spacing w:afterLines="40" w:after="96" w:line="259" w:lineRule="auto"/>
        <w:rPr>
          <w:rFonts w:cs="Arial"/>
        </w:rPr>
      </w:pPr>
      <w:r w:rsidRPr="005C34E6">
        <w:rPr>
          <w:rFonts w:cs="Arial"/>
        </w:rPr>
        <w:t xml:space="preserve">Many parents are excited about the opportunity to share their experiences with policymakers and to talk about what it means to raise young children today. It’s a personal issue that’s near and dear to them. Parents of babies and toddlers are juggling a lot, so it is helpful to provide them with support planning logistics, financial assistance, and/or an extra hand to help with their kids, if possible. The best time to hold a </w:t>
      </w:r>
      <w:r w:rsidR="00A519AB" w:rsidRPr="00A519AB">
        <w:rPr>
          <w:rFonts w:cs="Arial"/>
          <w:i/>
        </w:rPr>
        <w:t>Strolling Thunder</w:t>
      </w:r>
      <w:r w:rsidRPr="005C34E6">
        <w:rPr>
          <w:rFonts w:cs="Arial"/>
        </w:rPr>
        <w:t xml:space="preserve"> event is during regular business hours during session on a weekday to ensure that you can meet with policymakers or their staff. We understand this may be a challenging time for families to attend an event. As a result, we’ve found that paying for reasonable travel expenses—gas mileage or transportation, meals, and hotel (if staying overnight)—to be an effective incentive. And for many families a trip can be a fun, educational opportunity.</w:t>
      </w:r>
    </w:p>
    <w:p w14:paraId="5B1C516B" w14:textId="77777777" w:rsidR="00364B21" w:rsidRPr="005C34E6" w:rsidRDefault="00364B21" w:rsidP="00364B21">
      <w:pPr>
        <w:spacing w:afterLines="40" w:after="96" w:line="259" w:lineRule="auto"/>
        <w:rPr>
          <w:rFonts w:cs="Arial"/>
          <w:sz w:val="6"/>
          <w:szCs w:val="6"/>
        </w:rPr>
      </w:pPr>
    </w:p>
    <w:p w14:paraId="686C4AEA" w14:textId="77777777" w:rsidR="00364B21" w:rsidRPr="005C34E6" w:rsidRDefault="00364B21" w:rsidP="00364B21">
      <w:pPr>
        <w:spacing w:line="259" w:lineRule="auto"/>
        <w:rPr>
          <w:rFonts w:cs="Arial"/>
        </w:rPr>
      </w:pPr>
      <w:r w:rsidRPr="005C34E6">
        <w:rPr>
          <w:rFonts w:cs="Arial"/>
        </w:rPr>
        <w:t>You can also encourage parents’ participation by offering parenting resources to help them best support their babies’ brain development. Finally, parents may appreciate the opportunity to ask questions of one another and share their knowledge of what has worked in supporting their young children.</w:t>
      </w:r>
    </w:p>
    <w:p w14:paraId="1D82D311" w14:textId="77777777" w:rsidR="00364B21" w:rsidRPr="005C34E6" w:rsidRDefault="00364B21" w:rsidP="00364B21">
      <w:pPr>
        <w:spacing w:line="259" w:lineRule="auto"/>
        <w:rPr>
          <w:color w:val="0E416B"/>
        </w:rPr>
      </w:pPr>
    </w:p>
    <w:p w14:paraId="3EE807C5" w14:textId="2776CCE2" w:rsidR="00364B21" w:rsidRPr="005C34E6" w:rsidRDefault="00364B21" w:rsidP="00364B21">
      <w:pPr>
        <w:spacing w:line="259" w:lineRule="auto"/>
        <w:rPr>
          <w:color w:val="0E416B"/>
        </w:rPr>
      </w:pPr>
      <w:r w:rsidRPr="005C34E6">
        <w:rPr>
          <w:b/>
          <w:color w:val="0E416B"/>
        </w:rPr>
        <w:t xml:space="preserve">Can we advocate for a specific piece of legislation as a part of our </w:t>
      </w:r>
      <w:r w:rsidR="00A519AB" w:rsidRPr="00A519AB">
        <w:rPr>
          <w:b/>
          <w:i/>
          <w:color w:val="0E416B"/>
        </w:rPr>
        <w:t>Strolling Thunder</w:t>
      </w:r>
      <w:r w:rsidRPr="005C34E6">
        <w:rPr>
          <w:b/>
          <w:color w:val="0E416B"/>
        </w:rPr>
        <w:t xml:space="preserve"> event?</w:t>
      </w:r>
    </w:p>
    <w:p w14:paraId="667EED2D" w14:textId="49C374F2" w:rsidR="00364B21" w:rsidRPr="005C34E6" w:rsidRDefault="6E5F7E60" w:rsidP="00364B21">
      <w:pPr>
        <w:spacing w:afterLines="40" w:after="96" w:line="259" w:lineRule="auto"/>
        <w:rPr>
          <w:rFonts w:cs="Arial"/>
        </w:rPr>
      </w:pPr>
      <w:r w:rsidRPr="6E5F7E60">
        <w:rPr>
          <w:rFonts w:cs="Arial"/>
        </w:rPr>
        <w:t xml:space="preserve">No. Local partner </w:t>
      </w:r>
      <w:r w:rsidR="00A519AB" w:rsidRPr="00A519AB">
        <w:rPr>
          <w:rFonts w:cs="Arial"/>
          <w:i/>
          <w:iCs/>
        </w:rPr>
        <w:t>Strolling Thunder</w:t>
      </w:r>
      <w:r w:rsidRPr="6E5F7E60">
        <w:rPr>
          <w:rFonts w:cs="Arial"/>
        </w:rPr>
        <w:t xml:space="preserve"> events must be non-lobbying according to IRS guidelines. This means that the event (including materials, speakers, and meetings with policymakers) cannot include a specific call to action on a specific piece of legislation. What you CAN do is educate policymakers about the importance of the first three years and the needs of infants, toddlers, and their families. For more information, see the </w:t>
      </w:r>
      <w:r w:rsidRPr="6E5F7E60">
        <w:rPr>
          <w:rFonts w:cs="Arial"/>
          <w:i/>
          <w:iCs/>
        </w:rPr>
        <w:t>Think Babies</w:t>
      </w:r>
      <w:r w:rsidRPr="6E5F7E60">
        <w:rPr>
          <w:rFonts w:cs="Arial"/>
        </w:rPr>
        <w:t xml:space="preserve"> Lobbying Guidance included in this toolkit. </w:t>
      </w:r>
    </w:p>
    <w:p w14:paraId="53D9AC62" w14:textId="36356DBA" w:rsidR="6E5F7E60" w:rsidRDefault="6E5F7E60" w:rsidP="005567F1">
      <w:pPr>
        <w:spacing w:line="259" w:lineRule="auto"/>
        <w:rPr>
          <w:rFonts w:cs="Arial"/>
        </w:rPr>
      </w:pPr>
    </w:p>
    <w:p w14:paraId="3EB75F49" w14:textId="76DA7A6F" w:rsidR="6E5F7E60" w:rsidRDefault="6E5F7E60" w:rsidP="6E5F7E60">
      <w:pPr>
        <w:pStyle w:val="Heading2"/>
        <w:rPr>
          <w:rFonts w:ascii="Calibri" w:eastAsia="Calibri" w:hAnsi="Calibri" w:cs="Calibri"/>
          <w:b/>
          <w:bCs/>
          <w:color w:val="0F406A" w:themeColor="text2"/>
          <w:sz w:val="24"/>
          <w:szCs w:val="24"/>
        </w:rPr>
      </w:pPr>
      <w:r w:rsidRPr="6E5F7E60">
        <w:rPr>
          <w:rFonts w:ascii="Calibri" w:eastAsia="Calibri" w:hAnsi="Calibri" w:cs="Calibri"/>
          <w:b/>
          <w:bCs/>
          <w:color w:val="0F406A" w:themeColor="text2"/>
          <w:sz w:val="24"/>
          <w:szCs w:val="24"/>
        </w:rPr>
        <w:t xml:space="preserve">Should we have families sign a waiver? </w:t>
      </w:r>
    </w:p>
    <w:p w14:paraId="5DF010E0" w14:textId="7EE3FC88" w:rsidR="005C34E6" w:rsidRDefault="6E5F7E60" w:rsidP="00422E46">
      <w:pPr>
        <w:rPr>
          <w:i/>
        </w:rPr>
      </w:pPr>
      <w:r w:rsidRPr="6E5F7E60">
        <w:rPr>
          <w:rFonts w:ascii="Calibri" w:eastAsia="Calibri" w:hAnsi="Calibri" w:cs="Calibri"/>
          <w:color w:val="000000"/>
        </w:rPr>
        <w:t>Yes. Once you have families on board, you will want to have them sign a release form (see example later in toolkit), which will give you permission to share families’ stories with reporters, through social channels, and on your website.</w:t>
      </w:r>
      <w:bookmarkStart w:id="0" w:name="_GoBack"/>
      <w:bookmarkEnd w:id="0"/>
    </w:p>
    <w:sectPr w:rsidR="005C34E6" w:rsidSect="00940D2B">
      <w:headerReference w:type="default" r:id="rId12"/>
      <w:footerReference w:type="default" r:id="rId13"/>
      <w:headerReference w:type="first" r:id="rId14"/>
      <w:footerReference w:type="first" r:id="rId15"/>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EEF84" w14:textId="77777777" w:rsidR="002C768C" w:rsidRDefault="002C768C" w:rsidP="00355AA7">
      <w:r>
        <w:separator/>
      </w:r>
    </w:p>
  </w:endnote>
  <w:endnote w:type="continuationSeparator" w:id="0">
    <w:p w14:paraId="1F477D78" w14:textId="77777777" w:rsidR="002C768C" w:rsidRDefault="002C768C"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2BC58D2B">
          <wp:simplePos x="0" y="0"/>
          <wp:positionH relativeFrom="page">
            <wp:align>right</wp:align>
          </wp:positionH>
          <wp:positionV relativeFrom="paragraph">
            <wp:posOffset>-985520</wp:posOffset>
          </wp:positionV>
          <wp:extent cx="7772400" cy="1161288"/>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772400" cy="116128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868ED" w14:textId="77777777" w:rsidR="002C768C" w:rsidRDefault="002C768C" w:rsidP="00355AA7">
      <w:r>
        <w:separator/>
      </w:r>
    </w:p>
  </w:footnote>
  <w:footnote w:type="continuationSeparator" w:id="0">
    <w:p w14:paraId="17A21481" w14:textId="77777777" w:rsidR="002C768C" w:rsidRDefault="002C768C"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BEF94E" w14:textId="4DD250A8" w:rsidR="00AF59E6" w:rsidRPr="00AF59E6" w:rsidRDefault="00A519AB" w:rsidP="00BF1C26">
                          <w:pPr>
                            <w:pStyle w:val="TBSubtitle"/>
                            <w:rPr>
                              <w:rFonts w:asciiTheme="minorHAnsi" w:hAnsiTheme="minorHAnsi"/>
                              <w:b/>
                              <w:i/>
                            </w:rPr>
                          </w:pPr>
                          <w:r w:rsidRPr="00A519AB">
                            <w:rPr>
                              <w:rFonts w:asciiTheme="minorHAnsi" w:hAnsiTheme="minorHAnsi"/>
                              <w:b/>
                              <w:i/>
                            </w:rPr>
                            <w:t>Strolling Thunder</w:t>
                          </w:r>
                          <w:r w:rsidR="00AF59E6" w:rsidRPr="00AF59E6">
                            <w:rPr>
                              <w:rFonts w:asciiTheme="minorHAnsi" w:hAnsiTheme="minorHAnsi"/>
                              <w:b/>
                              <w:i/>
                            </w:rPr>
                            <w:t xml:space="preserve"> </w:t>
                          </w:r>
                        </w:p>
                        <w:p w14:paraId="21B93A06" w14:textId="3D8D85E3" w:rsidR="00BF1C26" w:rsidRPr="00CD32D3" w:rsidRDefault="00422E46" w:rsidP="00BF1C26">
                          <w:pPr>
                            <w:pStyle w:val="TBSubtitle"/>
                            <w:rPr>
                              <w:b/>
                            </w:rPr>
                          </w:pPr>
                          <w:r>
                            <w:rPr>
                              <w:rFonts w:asciiTheme="minorHAnsi" w:hAnsiTheme="minorHAnsi"/>
                              <w:b/>
                            </w:rPr>
                            <w:t>FAQs and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2ABEF94E" w14:textId="4DD250A8" w:rsidR="00AF59E6" w:rsidRPr="00AF59E6" w:rsidRDefault="00A519AB" w:rsidP="00BF1C26">
                    <w:pPr>
                      <w:pStyle w:val="TBSubtitle"/>
                      <w:rPr>
                        <w:rFonts w:asciiTheme="minorHAnsi" w:hAnsiTheme="minorHAnsi"/>
                        <w:b/>
                        <w:i/>
                      </w:rPr>
                    </w:pPr>
                    <w:r w:rsidRPr="00A519AB">
                      <w:rPr>
                        <w:rFonts w:asciiTheme="minorHAnsi" w:hAnsiTheme="minorHAnsi"/>
                        <w:b/>
                        <w:i/>
                      </w:rPr>
                      <w:t>Strolling Thunder</w:t>
                    </w:r>
                    <w:r w:rsidR="00AF59E6" w:rsidRPr="00AF59E6">
                      <w:rPr>
                        <w:rFonts w:asciiTheme="minorHAnsi" w:hAnsiTheme="minorHAnsi"/>
                        <w:b/>
                        <w:i/>
                      </w:rPr>
                      <w:t xml:space="preserve"> </w:t>
                    </w:r>
                  </w:p>
                  <w:p w14:paraId="21B93A06" w14:textId="3D8D85E3" w:rsidR="00BF1C26" w:rsidRPr="00CD32D3" w:rsidRDefault="00422E46" w:rsidP="00BF1C26">
                    <w:pPr>
                      <w:pStyle w:val="TBSubtitle"/>
                      <w:rPr>
                        <w:b/>
                      </w:rPr>
                    </w:pPr>
                    <w:r>
                      <w:rPr>
                        <w:rFonts w:asciiTheme="minorHAnsi" w:hAnsiTheme="minorHAnsi"/>
                        <w:b/>
                      </w:rPr>
                      <w:t>FAQs and Answers</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521622A"/>
    <w:multiLevelType w:val="hybridMultilevel"/>
    <w:tmpl w:val="3BE8AFE6"/>
    <w:lvl w:ilvl="0" w:tplc="93A6AF40">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3"/>
  </w:num>
  <w:num w:numId="5">
    <w:abstractNumId w:val="0"/>
  </w:num>
  <w:num w:numId="6">
    <w:abstractNumId w:val="9"/>
  </w:num>
  <w:num w:numId="7">
    <w:abstractNumId w:val="1"/>
  </w:num>
  <w:num w:numId="8">
    <w:abstractNumId w:val="6"/>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758C"/>
    <w:rsid w:val="00012C71"/>
    <w:rsid w:val="00033B07"/>
    <w:rsid w:val="00044191"/>
    <w:rsid w:val="00056FF5"/>
    <w:rsid w:val="0009384F"/>
    <w:rsid w:val="000A0DB1"/>
    <w:rsid w:val="000B26CB"/>
    <w:rsid w:val="000C6509"/>
    <w:rsid w:val="000C7E3C"/>
    <w:rsid w:val="00101A78"/>
    <w:rsid w:val="001477E9"/>
    <w:rsid w:val="00176BFE"/>
    <w:rsid w:val="001840B0"/>
    <w:rsid w:val="0018419C"/>
    <w:rsid w:val="00191E84"/>
    <w:rsid w:val="001958D8"/>
    <w:rsid w:val="00197A41"/>
    <w:rsid w:val="001B07CD"/>
    <w:rsid w:val="001B2272"/>
    <w:rsid w:val="001B7EDB"/>
    <w:rsid w:val="001E4453"/>
    <w:rsid w:val="00200FD5"/>
    <w:rsid w:val="002139B6"/>
    <w:rsid w:val="00250371"/>
    <w:rsid w:val="00252909"/>
    <w:rsid w:val="002650C4"/>
    <w:rsid w:val="002A27CA"/>
    <w:rsid w:val="002C768C"/>
    <w:rsid w:val="002E4FB2"/>
    <w:rsid w:val="00303CC2"/>
    <w:rsid w:val="0033291F"/>
    <w:rsid w:val="00344308"/>
    <w:rsid w:val="00355AA7"/>
    <w:rsid w:val="00364B21"/>
    <w:rsid w:val="00366B77"/>
    <w:rsid w:val="00374193"/>
    <w:rsid w:val="003813D4"/>
    <w:rsid w:val="003E1750"/>
    <w:rsid w:val="00406EB8"/>
    <w:rsid w:val="00421F1E"/>
    <w:rsid w:val="00422E46"/>
    <w:rsid w:val="004460AD"/>
    <w:rsid w:val="00470AA3"/>
    <w:rsid w:val="004A1EBC"/>
    <w:rsid w:val="00504175"/>
    <w:rsid w:val="00524351"/>
    <w:rsid w:val="00531A9B"/>
    <w:rsid w:val="005567F1"/>
    <w:rsid w:val="00557198"/>
    <w:rsid w:val="00557E21"/>
    <w:rsid w:val="00587A8C"/>
    <w:rsid w:val="00596C15"/>
    <w:rsid w:val="005B0B75"/>
    <w:rsid w:val="005C34E6"/>
    <w:rsid w:val="005D78D1"/>
    <w:rsid w:val="005E0C48"/>
    <w:rsid w:val="00601EA2"/>
    <w:rsid w:val="00607703"/>
    <w:rsid w:val="006312F1"/>
    <w:rsid w:val="0063517B"/>
    <w:rsid w:val="00655378"/>
    <w:rsid w:val="00655C05"/>
    <w:rsid w:val="00663089"/>
    <w:rsid w:val="00694F86"/>
    <w:rsid w:val="006B4D24"/>
    <w:rsid w:val="006B72EA"/>
    <w:rsid w:val="006D3D1B"/>
    <w:rsid w:val="006E308A"/>
    <w:rsid w:val="00710CF3"/>
    <w:rsid w:val="00724A83"/>
    <w:rsid w:val="007A27C8"/>
    <w:rsid w:val="007C12B2"/>
    <w:rsid w:val="007D39DF"/>
    <w:rsid w:val="007D5071"/>
    <w:rsid w:val="007F2A5A"/>
    <w:rsid w:val="00805BE1"/>
    <w:rsid w:val="00852A25"/>
    <w:rsid w:val="00853066"/>
    <w:rsid w:val="008913D8"/>
    <w:rsid w:val="00892DFE"/>
    <w:rsid w:val="008B7634"/>
    <w:rsid w:val="008D3C6C"/>
    <w:rsid w:val="008F4211"/>
    <w:rsid w:val="00921B09"/>
    <w:rsid w:val="00937D15"/>
    <w:rsid w:val="00940D2B"/>
    <w:rsid w:val="00996F54"/>
    <w:rsid w:val="009A09AF"/>
    <w:rsid w:val="009E3556"/>
    <w:rsid w:val="00A519AB"/>
    <w:rsid w:val="00A57E6D"/>
    <w:rsid w:val="00A718F1"/>
    <w:rsid w:val="00AA28CA"/>
    <w:rsid w:val="00AA7151"/>
    <w:rsid w:val="00AD0F53"/>
    <w:rsid w:val="00AF1E72"/>
    <w:rsid w:val="00AF59E6"/>
    <w:rsid w:val="00B029A8"/>
    <w:rsid w:val="00B76E10"/>
    <w:rsid w:val="00BF1C26"/>
    <w:rsid w:val="00C017EE"/>
    <w:rsid w:val="00C06645"/>
    <w:rsid w:val="00C1325E"/>
    <w:rsid w:val="00C21E77"/>
    <w:rsid w:val="00C423E0"/>
    <w:rsid w:val="00C66399"/>
    <w:rsid w:val="00C66BB5"/>
    <w:rsid w:val="00C75B7C"/>
    <w:rsid w:val="00CD32D3"/>
    <w:rsid w:val="00CD5837"/>
    <w:rsid w:val="00CD6A8B"/>
    <w:rsid w:val="00CE1C3A"/>
    <w:rsid w:val="00CE424B"/>
    <w:rsid w:val="00D23643"/>
    <w:rsid w:val="00D76669"/>
    <w:rsid w:val="00D86150"/>
    <w:rsid w:val="00D90EA1"/>
    <w:rsid w:val="00DD08FF"/>
    <w:rsid w:val="00DE035F"/>
    <w:rsid w:val="00E068FB"/>
    <w:rsid w:val="00E203B9"/>
    <w:rsid w:val="00E22D6D"/>
    <w:rsid w:val="00E30EFC"/>
    <w:rsid w:val="00E46AC6"/>
    <w:rsid w:val="00E95527"/>
    <w:rsid w:val="00EC4BCE"/>
    <w:rsid w:val="00EC5C42"/>
    <w:rsid w:val="00ED2669"/>
    <w:rsid w:val="00EE3CBD"/>
    <w:rsid w:val="00F01FA0"/>
    <w:rsid w:val="00F378F7"/>
    <w:rsid w:val="00F542F9"/>
    <w:rsid w:val="00F646C2"/>
    <w:rsid w:val="00F652B2"/>
    <w:rsid w:val="00F72790"/>
    <w:rsid w:val="00F92EC8"/>
    <w:rsid w:val="00F976ED"/>
    <w:rsid w:val="6E5F7E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rsid w:val="005C34E6"/>
    <w:pPr>
      <w:keepNext/>
      <w:keepLines/>
      <w:spacing w:before="240"/>
      <w:outlineLvl w:val="0"/>
    </w:pPr>
    <w:rPr>
      <w:rFonts w:asciiTheme="majorHAnsi" w:eastAsiaTheme="majorEastAsia" w:hAnsiTheme="majorHAnsi" w:cstheme="majorBidi"/>
      <w:color w:val="C52A16" w:themeColor="accent1" w:themeShade="BF"/>
      <w:sz w:val="32"/>
      <w:szCs w:val="32"/>
    </w:rPr>
  </w:style>
  <w:style w:type="paragraph" w:styleId="Heading2">
    <w:name w:val="heading 2"/>
    <w:basedOn w:val="Normal"/>
    <w:next w:val="Normal"/>
    <w:link w:val="Heading2Char"/>
    <w:uiPriority w:val="9"/>
    <w:semiHidden/>
    <w:unhideWhenUsed/>
    <w:rsid w:val="00364B21"/>
    <w:pPr>
      <w:keepNext/>
      <w:keepLines/>
      <w:spacing w:before="40"/>
      <w:outlineLvl w:val="1"/>
    </w:pPr>
    <w:rPr>
      <w:rFonts w:asciiTheme="majorHAnsi" w:eastAsiaTheme="majorEastAsia" w:hAnsiTheme="majorHAnsi" w:cstheme="majorBidi"/>
      <w:color w:val="C52A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5C34E6"/>
    <w:rPr>
      <w:rFonts w:asciiTheme="majorHAnsi" w:eastAsiaTheme="majorEastAsia" w:hAnsiTheme="majorHAnsi" w:cstheme="majorBidi"/>
      <w:color w:val="C52A16" w:themeColor="accent1" w:themeShade="BF"/>
      <w:sz w:val="32"/>
      <w:szCs w:val="32"/>
    </w:rPr>
  </w:style>
  <w:style w:type="character" w:customStyle="1" w:styleId="Heading2Char">
    <w:name w:val="Heading 2 Char"/>
    <w:basedOn w:val="DefaultParagraphFont"/>
    <w:link w:val="Heading2"/>
    <w:uiPriority w:val="9"/>
    <w:semiHidden/>
    <w:rsid w:val="00364B21"/>
    <w:rPr>
      <w:rFonts w:asciiTheme="majorHAnsi" w:eastAsiaTheme="majorEastAsia" w:hAnsiTheme="majorHAnsi" w:cstheme="majorBidi"/>
      <w:color w:val="C52A1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63517B"/>
    <w:rPr>
      <w:rFonts w:asciiTheme="minorHAnsi" w:hAnsiTheme="minorHAnsi"/>
      <w:b/>
      <w:bCs/>
    </w:rPr>
  </w:style>
  <w:style w:type="character" w:customStyle="1" w:styleId="CommentSubjectChar">
    <w:name w:val="Comment Subject Char"/>
    <w:basedOn w:val="CommentTextChar"/>
    <w:link w:val="CommentSubject"/>
    <w:uiPriority w:val="99"/>
    <w:semiHidden/>
    <w:rsid w:val="0063517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881539">
      <w:bodyDiv w:val="1"/>
      <w:marLeft w:val="0"/>
      <w:marRight w:val="0"/>
      <w:marTop w:val="0"/>
      <w:marBottom w:val="0"/>
      <w:divBdr>
        <w:top w:val="none" w:sz="0" w:space="0" w:color="auto"/>
        <w:left w:val="none" w:sz="0" w:space="0" w:color="auto"/>
        <w:bottom w:val="none" w:sz="0" w:space="0" w:color="auto"/>
        <w:right w:val="none" w:sz="0" w:space="0" w:color="auto"/>
      </w:divBdr>
      <w:divsChild>
        <w:div w:id="1146780574">
          <w:marLeft w:val="0"/>
          <w:marRight w:val="0"/>
          <w:marTop w:val="0"/>
          <w:marBottom w:val="0"/>
          <w:divBdr>
            <w:top w:val="none" w:sz="0" w:space="0" w:color="auto"/>
            <w:left w:val="none" w:sz="0" w:space="0" w:color="auto"/>
            <w:bottom w:val="none" w:sz="0" w:space="0" w:color="auto"/>
            <w:right w:val="none" w:sz="0" w:space="0" w:color="auto"/>
          </w:divBdr>
        </w:div>
        <w:div w:id="141847284">
          <w:marLeft w:val="0"/>
          <w:marRight w:val="0"/>
          <w:marTop w:val="0"/>
          <w:marBottom w:val="0"/>
          <w:divBdr>
            <w:top w:val="none" w:sz="0" w:space="0" w:color="auto"/>
            <w:left w:val="none" w:sz="0" w:space="0" w:color="auto"/>
            <w:bottom w:val="none" w:sz="0" w:space="0" w:color="auto"/>
            <w:right w:val="none" w:sz="0" w:space="0" w:color="auto"/>
          </w:divBdr>
        </w:div>
        <w:div w:id="115032058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inkbabies.org/strollingthunde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9" ma:contentTypeDescription="Create a new document." ma:contentTypeScope="" ma:versionID="e48e07e838c1c9836b43c790b60cf65a">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98d2b96253d8ef4174c69d683be8368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E2FD5-910B-4175-9E0C-4399E5600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2CA0A2-BB8C-4586-BBDF-1DBC40565C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4BFA8C-D40A-4606-8AC2-4A3090A331B9}">
  <ds:schemaRefs>
    <ds:schemaRef ds:uri="http://schemas.microsoft.com/sharepoint/v3/contenttype/forms"/>
  </ds:schemaRefs>
</ds:datastoreItem>
</file>

<file path=customXml/itemProps4.xml><?xml version="1.0" encoding="utf-8"?>
<ds:datastoreItem xmlns:ds="http://schemas.openxmlformats.org/officeDocument/2006/customXml" ds:itemID="{88CEC173-CB58-4197-8AED-311402476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417</Words>
  <Characters>2381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Jones, Mariah</cp:lastModifiedBy>
  <cp:revision>2</cp:revision>
  <cp:lastPrinted>2017-02-15T16:51:00Z</cp:lastPrinted>
  <dcterms:created xsi:type="dcterms:W3CDTF">2019-09-24T19:07:00Z</dcterms:created>
  <dcterms:modified xsi:type="dcterms:W3CDTF">2019-09-24T19:07:00Z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