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9E89F" w14:textId="423BF378" w:rsidR="005C34E6" w:rsidRPr="007A21A9" w:rsidRDefault="005C34E6" w:rsidP="005C34E6">
      <w:pPr>
        <w:spacing w:afterLines="40" w:after="96" w:line="259" w:lineRule="auto"/>
        <w:rPr>
          <w:b/>
          <w:color w:val="E9513D"/>
          <w:sz w:val="32"/>
          <w:szCs w:val="32"/>
        </w:rPr>
      </w:pPr>
      <w:r w:rsidRPr="007A21A9">
        <w:rPr>
          <w:b/>
          <w:color w:val="E9513D"/>
          <w:sz w:val="32"/>
          <w:szCs w:val="32"/>
        </w:rPr>
        <w:t xml:space="preserve">Tips for Planning a </w:t>
      </w:r>
      <w:r w:rsidR="00A519AB" w:rsidRPr="00A519AB">
        <w:rPr>
          <w:b/>
          <w:i/>
          <w:color w:val="E9513D"/>
          <w:sz w:val="32"/>
          <w:szCs w:val="32"/>
        </w:rPr>
        <w:t>Strolling Thunder</w:t>
      </w:r>
      <w:r w:rsidRPr="007A21A9">
        <w:rPr>
          <w:b/>
          <w:color w:val="E9513D"/>
          <w:sz w:val="32"/>
          <w:szCs w:val="32"/>
        </w:rPr>
        <w:t xml:space="preserve"> Rally </w:t>
      </w:r>
      <w:r w:rsidRPr="006D2162">
        <w:rPr>
          <w:b/>
          <w:color w:val="E9513C" w:themeColor="accent1"/>
          <w:sz w:val="32"/>
          <w:szCs w:val="32"/>
        </w:rPr>
        <w:t>and</w:t>
      </w:r>
      <w:r>
        <w:rPr>
          <w:b/>
          <w:color w:val="E9513C" w:themeColor="accent1"/>
          <w:sz w:val="32"/>
          <w:szCs w:val="32"/>
        </w:rPr>
        <w:t>/or</w:t>
      </w:r>
      <w:r w:rsidRPr="006D2162">
        <w:rPr>
          <w:b/>
          <w:color w:val="E9513C" w:themeColor="accent1"/>
          <w:sz w:val="32"/>
          <w:szCs w:val="32"/>
        </w:rPr>
        <w:t xml:space="preserve"> Stroll </w:t>
      </w:r>
    </w:p>
    <w:p w14:paraId="127DD6F5" w14:textId="1833F310" w:rsidR="005C34E6" w:rsidRPr="007A21A9" w:rsidRDefault="005C34E6" w:rsidP="005C34E6">
      <w:pPr>
        <w:spacing w:afterLines="40" w:after="96" w:line="259" w:lineRule="auto"/>
        <w:rPr>
          <w:rFonts w:eastAsia="Times New Roman" w:cs="Arial"/>
        </w:rPr>
      </w:pPr>
      <w:r w:rsidRPr="007A21A9">
        <w:rPr>
          <w:rFonts w:eastAsia="Times New Roman" w:cs="Arial"/>
        </w:rPr>
        <w:t xml:space="preserve">Kick off your meetings </w:t>
      </w:r>
      <w:r>
        <w:rPr>
          <w:rFonts w:eastAsia="Times New Roman" w:cs="Arial"/>
        </w:rPr>
        <w:t xml:space="preserve">with policymakers </w:t>
      </w:r>
      <w:r w:rsidRPr="007A21A9">
        <w:rPr>
          <w:rFonts w:eastAsia="Times New Roman" w:cs="Arial"/>
        </w:rPr>
        <w:t xml:space="preserve">with a rally </w:t>
      </w:r>
      <w:r>
        <w:rPr>
          <w:rFonts w:eastAsia="Times New Roman" w:cs="Arial"/>
        </w:rPr>
        <w:t>or</w:t>
      </w:r>
      <w:r w:rsidRPr="007A21A9">
        <w:rPr>
          <w:rFonts w:eastAsia="Times New Roman" w:cs="Arial"/>
        </w:rPr>
        <w:t xml:space="preserve"> add a stroll around your state capitol or other venue to bring together families, partners, elected officials, reporters, and others to raise awareness about what babies and families need to thrive</w:t>
      </w:r>
      <w:r>
        <w:rPr>
          <w:rFonts w:eastAsia="Times New Roman" w:cs="Arial"/>
        </w:rPr>
        <w:t xml:space="preserve"> and garner additional attention to your event</w:t>
      </w:r>
      <w:r w:rsidRPr="007A21A9">
        <w:rPr>
          <w:rFonts w:eastAsia="Times New Roman" w:cs="Arial"/>
        </w:rPr>
        <w:t xml:space="preserve">.  </w:t>
      </w:r>
      <w:r w:rsidRPr="007A21A9">
        <w:rPr>
          <w:rFonts w:eastAsia="Times New Roman" w:cs="Arial"/>
        </w:rPr>
        <w:br/>
      </w:r>
    </w:p>
    <w:p w14:paraId="00AC3B84" w14:textId="77777777" w:rsidR="005C34E6" w:rsidRPr="007A21A9" w:rsidRDefault="005C34E6" w:rsidP="005C34E6">
      <w:pPr>
        <w:numPr>
          <w:ilvl w:val="0"/>
          <w:numId w:val="10"/>
        </w:numPr>
        <w:spacing w:afterLines="40" w:after="96" w:line="259" w:lineRule="auto"/>
        <w:contextualSpacing/>
        <w:rPr>
          <w:rFonts w:eastAsia="Times New Roman" w:cs="Arial"/>
        </w:rPr>
      </w:pPr>
      <w:r w:rsidRPr="007A21A9">
        <w:rPr>
          <w:rFonts w:cs="Arial"/>
          <w:b/>
          <w:bCs/>
          <w:color w:val="0F406A" w:themeColor="text2"/>
        </w:rPr>
        <w:t>Identify and invite speakers.</w:t>
      </w:r>
      <w:r w:rsidRPr="007A21A9">
        <w:rPr>
          <w:rFonts w:eastAsia="Times New Roman" w:cs="Arial"/>
          <w:b/>
        </w:rPr>
        <w:t xml:space="preserve"> </w:t>
      </w:r>
      <w:r w:rsidRPr="007A21A9">
        <w:rPr>
          <w:rFonts w:eastAsia="Times New Roman" w:cs="Arial"/>
        </w:rPr>
        <w:t xml:space="preserve">Reach out to potential speakers for your rally who can speak to the policy or issue(s) you’re focused on. In addition </w:t>
      </w:r>
      <w:r>
        <w:rPr>
          <w:rFonts w:eastAsia="Times New Roman" w:cs="Arial"/>
        </w:rPr>
        <w:t>to representatives of your organization</w:t>
      </w:r>
      <w:r w:rsidRPr="007A21A9">
        <w:rPr>
          <w:rFonts w:eastAsia="Times New Roman" w:cs="Arial"/>
        </w:rPr>
        <w:t>, some ideas for speakers include:</w:t>
      </w:r>
    </w:p>
    <w:p w14:paraId="6A73E781" w14:textId="77777777" w:rsidR="005C34E6" w:rsidRPr="007A21A9" w:rsidRDefault="005C34E6" w:rsidP="005C34E6">
      <w:pPr>
        <w:numPr>
          <w:ilvl w:val="1"/>
          <w:numId w:val="10"/>
        </w:numPr>
        <w:spacing w:afterLines="40" w:after="96" w:line="259" w:lineRule="auto"/>
        <w:contextualSpacing/>
        <w:rPr>
          <w:rFonts w:eastAsia="Times New Roman" w:cs="Arial"/>
        </w:rPr>
      </w:pPr>
      <w:r w:rsidRPr="007A21A9">
        <w:rPr>
          <w:rFonts w:eastAsia="Times New Roman" w:cs="Arial"/>
        </w:rPr>
        <w:t xml:space="preserve">State and local </w:t>
      </w:r>
      <w:r>
        <w:rPr>
          <w:rFonts w:eastAsia="Times New Roman" w:cs="Arial"/>
        </w:rPr>
        <w:t>elected offici</w:t>
      </w:r>
      <w:bookmarkStart w:id="0" w:name="_GoBack"/>
      <w:bookmarkEnd w:id="0"/>
      <w:r>
        <w:rPr>
          <w:rFonts w:eastAsia="Times New Roman" w:cs="Arial"/>
        </w:rPr>
        <w:t>als</w:t>
      </w:r>
      <w:r w:rsidRPr="007A21A9">
        <w:rPr>
          <w:rFonts w:eastAsia="Times New Roman" w:cs="Arial"/>
        </w:rPr>
        <w:t xml:space="preserve"> who are champions on these issues</w:t>
      </w:r>
    </w:p>
    <w:p w14:paraId="7B8534AD" w14:textId="77777777" w:rsidR="005C34E6" w:rsidRPr="007A21A9" w:rsidRDefault="005C34E6" w:rsidP="005C34E6">
      <w:pPr>
        <w:numPr>
          <w:ilvl w:val="1"/>
          <w:numId w:val="10"/>
        </w:numPr>
        <w:spacing w:afterLines="40" w:after="96" w:line="259" w:lineRule="auto"/>
        <w:contextualSpacing/>
        <w:rPr>
          <w:rFonts w:eastAsia="Times New Roman" w:cs="Arial"/>
        </w:rPr>
      </w:pPr>
      <w:r w:rsidRPr="007A21A9">
        <w:rPr>
          <w:rFonts w:eastAsia="Times New Roman" w:cs="Arial"/>
        </w:rPr>
        <w:t xml:space="preserve">Leaders </w:t>
      </w:r>
      <w:r>
        <w:rPr>
          <w:rFonts w:eastAsia="Times New Roman" w:cs="Arial"/>
        </w:rPr>
        <w:t>of</w:t>
      </w:r>
      <w:r w:rsidRPr="007A21A9">
        <w:rPr>
          <w:rFonts w:eastAsia="Times New Roman" w:cs="Arial"/>
        </w:rPr>
        <w:t xml:space="preserve"> partner organizations</w:t>
      </w:r>
    </w:p>
    <w:p w14:paraId="4042BCF8" w14:textId="77777777" w:rsidR="005C34E6" w:rsidRPr="007A21A9" w:rsidRDefault="005C34E6" w:rsidP="005C34E6">
      <w:pPr>
        <w:numPr>
          <w:ilvl w:val="1"/>
          <w:numId w:val="10"/>
        </w:numPr>
        <w:spacing w:afterLines="40" w:after="96" w:line="259" w:lineRule="auto"/>
        <w:contextualSpacing/>
        <w:rPr>
          <w:rFonts w:eastAsia="Times New Roman" w:cs="Arial"/>
        </w:rPr>
      </w:pPr>
      <w:r w:rsidRPr="007A21A9">
        <w:rPr>
          <w:rFonts w:eastAsia="Times New Roman" w:cs="Arial"/>
        </w:rPr>
        <w:t>Direct service providers</w:t>
      </w:r>
    </w:p>
    <w:p w14:paraId="5B585421" w14:textId="77777777" w:rsidR="005C34E6" w:rsidRPr="007A21A9" w:rsidRDefault="005C34E6" w:rsidP="005C34E6">
      <w:pPr>
        <w:numPr>
          <w:ilvl w:val="1"/>
          <w:numId w:val="10"/>
        </w:numPr>
        <w:spacing w:afterLines="40" w:after="96" w:line="259" w:lineRule="auto"/>
        <w:contextualSpacing/>
        <w:rPr>
          <w:rFonts w:eastAsia="Times New Roman" w:cs="Arial"/>
        </w:rPr>
      </w:pPr>
      <w:r w:rsidRPr="007A21A9">
        <w:rPr>
          <w:rFonts w:eastAsia="Times New Roman" w:cs="Arial"/>
        </w:rPr>
        <w:t>Parents of babies and toddlers</w:t>
      </w:r>
    </w:p>
    <w:p w14:paraId="66A04E40" w14:textId="77777777" w:rsidR="005C34E6" w:rsidRDefault="005C34E6" w:rsidP="005C34E6">
      <w:pPr>
        <w:numPr>
          <w:ilvl w:val="1"/>
          <w:numId w:val="10"/>
        </w:numPr>
        <w:spacing w:afterLines="40" w:after="96" w:line="259" w:lineRule="auto"/>
        <w:contextualSpacing/>
        <w:rPr>
          <w:rFonts w:eastAsia="Times New Roman" w:cs="Arial"/>
        </w:rPr>
      </w:pPr>
      <w:r w:rsidRPr="007A21A9">
        <w:rPr>
          <w:rFonts w:eastAsia="Times New Roman" w:cs="Arial"/>
        </w:rPr>
        <w:t xml:space="preserve">Messengers who can speak to the long-term effects of investing in babies and toddlers, such as business leaders, </w:t>
      </w:r>
      <w:r>
        <w:rPr>
          <w:rFonts w:eastAsia="Times New Roman" w:cs="Arial"/>
        </w:rPr>
        <w:t xml:space="preserve">law enforcement, </w:t>
      </w:r>
      <w:r w:rsidRPr="007A21A9">
        <w:rPr>
          <w:rFonts w:eastAsia="Times New Roman" w:cs="Arial"/>
        </w:rPr>
        <w:t>military leaders, and/or educators</w:t>
      </w:r>
    </w:p>
    <w:p w14:paraId="2EE6EC68" w14:textId="77777777" w:rsidR="005C34E6" w:rsidRPr="007A21A9" w:rsidRDefault="005C34E6" w:rsidP="00C017EE">
      <w:pPr>
        <w:spacing w:afterLines="40" w:after="96" w:line="259" w:lineRule="auto"/>
        <w:ind w:left="1440"/>
        <w:contextualSpacing/>
        <w:rPr>
          <w:rFonts w:eastAsia="Times New Roman" w:cs="Arial"/>
        </w:rPr>
      </w:pPr>
    </w:p>
    <w:p w14:paraId="6C080E9F" w14:textId="6AC9F922" w:rsidR="005C34E6" w:rsidRPr="007A21A9" w:rsidRDefault="005C34E6" w:rsidP="005C34E6">
      <w:pPr>
        <w:spacing w:afterLines="40" w:after="96" w:line="259" w:lineRule="auto"/>
        <w:ind w:left="720"/>
        <w:contextualSpacing/>
        <w:rPr>
          <w:rFonts w:eastAsia="Times New Roman" w:cs="Arial"/>
        </w:rPr>
      </w:pPr>
      <w:r w:rsidRPr="007A21A9">
        <w:rPr>
          <w:rFonts w:eastAsia="Times New Roman" w:cs="Arial"/>
        </w:rPr>
        <w:t>Please refer to template speaker invitation email.</w:t>
      </w:r>
    </w:p>
    <w:p w14:paraId="0C25D67C" w14:textId="77777777" w:rsidR="005C34E6" w:rsidRPr="007A21A9" w:rsidRDefault="005C34E6" w:rsidP="005C34E6">
      <w:pPr>
        <w:spacing w:afterLines="40" w:after="96" w:line="259" w:lineRule="auto"/>
        <w:ind w:left="720"/>
        <w:contextualSpacing/>
        <w:rPr>
          <w:rFonts w:eastAsia="Times New Roman" w:cs="Arial"/>
        </w:rPr>
      </w:pPr>
    </w:p>
    <w:p w14:paraId="22A21C1B" w14:textId="61678ED3" w:rsidR="005C34E6" w:rsidRPr="007A21A9" w:rsidRDefault="005C34E6" w:rsidP="005C34E6">
      <w:pPr>
        <w:numPr>
          <w:ilvl w:val="0"/>
          <w:numId w:val="10"/>
        </w:numPr>
        <w:spacing w:afterLines="40" w:after="96" w:line="259" w:lineRule="auto"/>
        <w:contextualSpacing/>
        <w:rPr>
          <w:rFonts w:eastAsia="Times New Roman" w:cs="Arial"/>
        </w:rPr>
      </w:pPr>
      <w:r w:rsidRPr="007A21A9">
        <w:rPr>
          <w:rFonts w:cs="Arial"/>
          <w:b/>
          <w:bCs/>
          <w:color w:val="0F406A" w:themeColor="text2"/>
        </w:rPr>
        <w:t>Plan your program.</w:t>
      </w:r>
      <w:r w:rsidRPr="007A21A9">
        <w:rPr>
          <w:rFonts w:eastAsia="Times New Roman" w:cs="Arial"/>
        </w:rPr>
        <w:t xml:space="preserve"> Develop a “run of show” or a schedule that times out the speaker presentations</w:t>
      </w:r>
      <w:r>
        <w:rPr>
          <w:rFonts w:eastAsia="Times New Roman" w:cs="Arial"/>
        </w:rPr>
        <w:t xml:space="preserve"> and provide each speaker with a general sense of what you would like them to address. </w:t>
      </w:r>
      <w:r w:rsidRPr="007A21A9">
        <w:rPr>
          <w:rFonts w:eastAsia="Times New Roman" w:cs="Arial"/>
        </w:rPr>
        <w:t>Try to limit speaker times to two-minute remarks and no more than three to five speakers. Keep in mind that you’ll have a young crowd and they may not be quiet during the remarks</w:t>
      </w:r>
      <w:r w:rsidR="00EC4BCE">
        <w:rPr>
          <w:rFonts w:eastAsia="Times New Roman" w:cs="Arial"/>
        </w:rPr>
        <w:t>. The entire speaking program should</w:t>
      </w:r>
      <w:r w:rsidR="00E068FB">
        <w:rPr>
          <w:rFonts w:eastAsia="Times New Roman" w:cs="Arial"/>
        </w:rPr>
        <w:t xml:space="preserve"> ideally</w:t>
      </w:r>
      <w:r w:rsidR="00EC4BCE">
        <w:rPr>
          <w:rFonts w:eastAsia="Times New Roman" w:cs="Arial"/>
        </w:rPr>
        <w:t xml:space="preserve"> run less than 20 minutes.</w:t>
      </w:r>
      <w:r w:rsidRPr="007A21A9">
        <w:rPr>
          <w:rFonts w:eastAsia="Times New Roman" w:cs="Arial"/>
        </w:rPr>
        <w:t xml:space="preserve"> </w:t>
      </w:r>
    </w:p>
    <w:p w14:paraId="401CEF1B" w14:textId="77777777" w:rsidR="005C34E6" w:rsidRPr="007A21A9" w:rsidRDefault="005C34E6" w:rsidP="005C34E6">
      <w:pPr>
        <w:spacing w:afterLines="40" w:after="96" w:line="259" w:lineRule="auto"/>
        <w:ind w:left="720"/>
        <w:contextualSpacing/>
        <w:rPr>
          <w:rFonts w:eastAsia="Times New Roman" w:cs="Arial"/>
        </w:rPr>
      </w:pPr>
    </w:p>
    <w:p w14:paraId="310DBA99" w14:textId="77777777" w:rsidR="005C34E6" w:rsidRPr="007A21A9" w:rsidRDefault="005C34E6" w:rsidP="005C34E6">
      <w:pPr>
        <w:numPr>
          <w:ilvl w:val="0"/>
          <w:numId w:val="10"/>
        </w:numPr>
        <w:spacing w:afterLines="40" w:after="96" w:line="259" w:lineRule="auto"/>
        <w:contextualSpacing/>
        <w:rPr>
          <w:rFonts w:eastAsia="Times New Roman" w:cs="Arial"/>
        </w:rPr>
      </w:pPr>
      <w:r w:rsidRPr="007A21A9">
        <w:rPr>
          <w:rFonts w:cs="Arial"/>
          <w:b/>
          <w:bCs/>
          <w:color w:val="0F406A" w:themeColor="text2"/>
        </w:rPr>
        <w:t>Plan your location and check location permits.</w:t>
      </w:r>
      <w:r w:rsidRPr="007A21A9">
        <w:rPr>
          <w:rFonts w:eastAsia="Times New Roman" w:cs="Arial"/>
        </w:rPr>
        <w:t xml:space="preserve"> Identify a location that will accommodate the number of people you want to gather—and potentially one that is symbolic of the message you want to send to your policymakers. If you’re holding the event outside, make sure to have a rain plan! Moreover, many public venues will require permits if you’re hosting a rally. Make sure you check what permits you need as early as possible in your planning</w:t>
      </w:r>
      <w:r>
        <w:rPr>
          <w:rFonts w:eastAsia="Times New Roman" w:cs="Arial"/>
        </w:rPr>
        <w:t xml:space="preserve"> and g</w:t>
      </w:r>
      <w:r w:rsidRPr="007A21A9">
        <w:rPr>
          <w:rFonts w:eastAsia="Times New Roman" w:cs="Arial"/>
        </w:rPr>
        <w:t xml:space="preserve">ive yourself as much time as you can to allow for any unexpected steps in the permit process. You may also need a police presence, particularly if you are planning a stroll that requires crossing streets and traffic. Check with your permitting organization to learn if this is required. </w:t>
      </w:r>
    </w:p>
    <w:p w14:paraId="76BC469C" w14:textId="77777777" w:rsidR="005C34E6" w:rsidRPr="007A21A9" w:rsidRDefault="005C34E6" w:rsidP="005C34E6">
      <w:pPr>
        <w:spacing w:afterLines="40" w:after="96" w:line="259" w:lineRule="auto"/>
        <w:ind w:left="720"/>
        <w:contextualSpacing/>
        <w:rPr>
          <w:rFonts w:eastAsia="Times New Roman" w:cs="Arial"/>
        </w:rPr>
      </w:pPr>
    </w:p>
    <w:p w14:paraId="2FEDD65E" w14:textId="0FD01ECC" w:rsidR="005C34E6" w:rsidRPr="007A21A9" w:rsidRDefault="005C34E6" w:rsidP="005C34E6">
      <w:pPr>
        <w:numPr>
          <w:ilvl w:val="0"/>
          <w:numId w:val="10"/>
        </w:numPr>
        <w:spacing w:afterLines="40" w:after="96" w:line="259" w:lineRule="auto"/>
        <w:contextualSpacing/>
        <w:rPr>
          <w:rFonts w:eastAsia="Times New Roman" w:cs="Arial"/>
        </w:rPr>
      </w:pPr>
      <w:r w:rsidRPr="007A21A9">
        <w:rPr>
          <w:rFonts w:cs="Arial"/>
          <w:b/>
          <w:bCs/>
          <w:color w:val="0F406A" w:themeColor="text2"/>
        </w:rPr>
        <w:t>Think about the audio and visual.</w:t>
      </w:r>
      <w:r w:rsidRPr="007A21A9">
        <w:rPr>
          <w:rFonts w:eastAsia="Times New Roman" w:cs="Arial"/>
          <w:b/>
        </w:rPr>
        <w:t xml:space="preserve"> </w:t>
      </w:r>
      <w:r w:rsidRPr="007A21A9">
        <w:rPr>
          <w:rFonts w:eastAsia="Times New Roman" w:cs="Arial"/>
        </w:rPr>
        <w:t xml:space="preserve">Coordinate with the venue staff or outside vendors to have AV equipment like microphones, speakers, a podium, and lighting (if needed) available for your rally. Think </w:t>
      </w:r>
      <w:r w:rsidRPr="007A21A9">
        <w:rPr>
          <w:rFonts w:eastAsia="Times New Roman" w:cs="Arial"/>
        </w:rPr>
        <w:lastRenderedPageBreak/>
        <w:t xml:space="preserve">about what the visuals of the rally will look like—is there a location where you can get a nice background shot of the capitol </w:t>
      </w:r>
      <w:r w:rsidR="00E068FB">
        <w:rPr>
          <w:rFonts w:eastAsia="Times New Roman" w:cs="Arial"/>
        </w:rPr>
        <w:t xml:space="preserve">or city government building </w:t>
      </w:r>
      <w:r w:rsidRPr="007A21A9">
        <w:rPr>
          <w:rFonts w:eastAsia="Times New Roman" w:cs="Arial"/>
        </w:rPr>
        <w:t xml:space="preserve">and position speakers? </w:t>
      </w:r>
    </w:p>
    <w:p w14:paraId="5245AC30" w14:textId="77777777" w:rsidR="005C34E6" w:rsidRPr="007A21A9" w:rsidRDefault="005C34E6" w:rsidP="005C34E6">
      <w:pPr>
        <w:spacing w:afterLines="40" w:after="96" w:line="259" w:lineRule="auto"/>
        <w:ind w:left="720"/>
        <w:contextualSpacing/>
        <w:rPr>
          <w:rFonts w:eastAsia="Times New Roman" w:cs="Arial"/>
        </w:rPr>
      </w:pPr>
    </w:p>
    <w:p w14:paraId="55EB97AF" w14:textId="5CDF300F" w:rsidR="005C34E6" w:rsidRPr="005567F1" w:rsidRDefault="005C34E6" w:rsidP="005567F1">
      <w:pPr>
        <w:numPr>
          <w:ilvl w:val="0"/>
          <w:numId w:val="10"/>
        </w:numPr>
        <w:spacing w:afterLines="40" w:after="96" w:line="259" w:lineRule="auto"/>
        <w:contextualSpacing/>
        <w:rPr>
          <w:rFonts w:eastAsia="Times New Roman" w:cs="Arial"/>
        </w:rPr>
      </w:pPr>
      <w:r w:rsidRPr="007A21A9">
        <w:rPr>
          <w:rFonts w:cs="Arial"/>
          <w:b/>
          <w:bCs/>
          <w:color w:val="0F406A" w:themeColor="text2"/>
        </w:rPr>
        <w:t>Send out invitations.</w:t>
      </w:r>
      <w:r w:rsidRPr="007A21A9">
        <w:rPr>
          <w:rFonts w:eastAsia="Times New Roman" w:cs="Arial"/>
        </w:rPr>
        <w:t xml:space="preserve"> Once you’ve secured your speakers and your location, send invitations out to your network to build a crowd. </w:t>
      </w:r>
      <w:r w:rsidR="005567F1">
        <w:rPr>
          <w:rFonts w:eastAsia="Times New Roman" w:cs="Arial"/>
        </w:rPr>
        <w:t>See</w:t>
      </w:r>
      <w:r w:rsidRPr="005567F1">
        <w:rPr>
          <w:rFonts w:eastAsia="Times New Roman" w:cs="Arial"/>
        </w:rPr>
        <w:t xml:space="preserve"> template invitation language to your rally or stroll</w:t>
      </w:r>
      <w:r w:rsidR="005567F1">
        <w:rPr>
          <w:rFonts w:eastAsia="Times New Roman" w:cs="Arial"/>
        </w:rPr>
        <w:t xml:space="preserve"> included in this toolkit</w:t>
      </w:r>
      <w:r w:rsidRPr="005567F1">
        <w:rPr>
          <w:rFonts w:eastAsia="Times New Roman" w:cs="Arial"/>
        </w:rPr>
        <w:t>.</w:t>
      </w:r>
    </w:p>
    <w:p w14:paraId="4A270424" w14:textId="77777777" w:rsidR="005C34E6" w:rsidRDefault="005C34E6" w:rsidP="005C34E6">
      <w:pPr>
        <w:ind w:left="720"/>
        <w:contextualSpacing/>
        <w:rPr>
          <w:rFonts w:eastAsia="Times New Roman" w:cs="Arial"/>
        </w:rPr>
      </w:pPr>
    </w:p>
    <w:p w14:paraId="55D6C4AD" w14:textId="77777777" w:rsidR="005C34E6" w:rsidRPr="001E4453" w:rsidRDefault="005C34E6" w:rsidP="005C34E6">
      <w:pPr>
        <w:numPr>
          <w:ilvl w:val="0"/>
          <w:numId w:val="10"/>
        </w:numPr>
        <w:spacing w:afterLines="40" w:after="96" w:line="259" w:lineRule="auto"/>
        <w:contextualSpacing/>
        <w:rPr>
          <w:rFonts w:cs="Arial"/>
          <w:b/>
          <w:bCs/>
          <w:color w:val="0F406A" w:themeColor="text2"/>
        </w:rPr>
      </w:pPr>
      <w:r w:rsidRPr="007A21A9">
        <w:rPr>
          <w:rFonts w:cs="Arial"/>
          <w:b/>
          <w:bCs/>
          <w:color w:val="0F406A" w:themeColor="text2"/>
        </w:rPr>
        <w:t xml:space="preserve">Invite reporters to your event. </w:t>
      </w:r>
      <w:r w:rsidRPr="007A21A9">
        <w:rPr>
          <w:rFonts w:eastAsia="Times New Roman" w:cs="Arial"/>
        </w:rPr>
        <w:t xml:space="preserve">You’ll want to raise awareness of your event beyond the people attending. Invite reporters to cover your event. If families will speak, pitch their stories to local reporters. Additional details </w:t>
      </w:r>
      <w:proofErr w:type="gramStart"/>
      <w:r w:rsidRPr="007A21A9">
        <w:rPr>
          <w:rFonts w:eastAsia="Times New Roman" w:cs="Arial"/>
        </w:rPr>
        <w:t>are located in</w:t>
      </w:r>
      <w:proofErr w:type="gramEnd"/>
      <w:r w:rsidRPr="007A21A9">
        <w:rPr>
          <w:rFonts w:eastAsia="Times New Roman" w:cs="Arial"/>
        </w:rPr>
        <w:t xml:space="preserve"> the Earned Media Materials section of this toolkit, including a template media advisory.</w:t>
      </w:r>
    </w:p>
    <w:p w14:paraId="2B43F465" w14:textId="77777777" w:rsidR="005C34E6" w:rsidRPr="00001F99" w:rsidRDefault="005C34E6" w:rsidP="00C017EE">
      <w:pPr>
        <w:spacing w:afterLines="40" w:after="96" w:line="259" w:lineRule="auto"/>
        <w:ind w:left="720"/>
        <w:contextualSpacing/>
        <w:rPr>
          <w:rFonts w:cs="Arial"/>
          <w:b/>
          <w:bCs/>
          <w:color w:val="0F406A" w:themeColor="text2"/>
        </w:rPr>
      </w:pPr>
    </w:p>
    <w:p w14:paraId="69038E78" w14:textId="77777777" w:rsidR="005C34E6" w:rsidRPr="007A21A9" w:rsidRDefault="005C34E6" w:rsidP="005C34E6">
      <w:pPr>
        <w:numPr>
          <w:ilvl w:val="0"/>
          <w:numId w:val="10"/>
        </w:numPr>
        <w:spacing w:afterLines="40" w:after="96" w:line="259" w:lineRule="auto"/>
        <w:contextualSpacing/>
        <w:rPr>
          <w:rFonts w:eastAsia="Times New Roman" w:cs="Arial"/>
        </w:rPr>
      </w:pPr>
      <w:r w:rsidRPr="007A21A9">
        <w:rPr>
          <w:rFonts w:cs="Arial"/>
          <w:b/>
          <w:bCs/>
          <w:color w:val="0F406A" w:themeColor="text2"/>
        </w:rPr>
        <w:t>Make the event comfortable for families.</w:t>
      </w:r>
      <w:r w:rsidRPr="007A21A9">
        <w:rPr>
          <w:rFonts w:eastAsia="Times New Roman" w:cs="Arial"/>
          <w:b/>
        </w:rPr>
        <w:t xml:space="preserve"> </w:t>
      </w:r>
      <w:r w:rsidRPr="007A21A9">
        <w:rPr>
          <w:rFonts w:eastAsia="Times New Roman" w:cs="Arial"/>
        </w:rPr>
        <w:t xml:space="preserve">Families are an important group to include in your rally or stroll. After all, they’re the ones bringing the babies! Keep them comfortable at the event – are there built in seats or places to let kids crawl or walk around in a shady place? Bring food and water supplies if you can, and some event entertainment for children (such as bubbles, balls, and even coloring materials) </w:t>
      </w:r>
      <w:r>
        <w:rPr>
          <w:rFonts w:eastAsia="Times New Roman" w:cs="Arial"/>
        </w:rPr>
        <w:t>to</w:t>
      </w:r>
      <w:r w:rsidRPr="007A21A9">
        <w:rPr>
          <w:rFonts w:eastAsia="Times New Roman" w:cs="Arial"/>
        </w:rPr>
        <w:t xml:space="preserve"> keep them occupied as the program is going</w:t>
      </w:r>
      <w:r>
        <w:rPr>
          <w:rFonts w:eastAsia="Times New Roman" w:cs="Arial"/>
        </w:rPr>
        <w:t xml:space="preserve"> on</w:t>
      </w:r>
      <w:r w:rsidRPr="007A21A9">
        <w:rPr>
          <w:rFonts w:eastAsia="Times New Roman" w:cs="Arial"/>
        </w:rPr>
        <w:t xml:space="preserve">. </w:t>
      </w:r>
    </w:p>
    <w:p w14:paraId="71A69F4B" w14:textId="5B21E0AF" w:rsidR="005C34E6" w:rsidRPr="00CF3E23" w:rsidRDefault="005C34E6" w:rsidP="00CF3E23">
      <w:pPr>
        <w:rPr>
          <w:rFonts w:cs="Arial"/>
          <w:b/>
          <w:bCs/>
          <w:i/>
          <w:color w:val="0F406A" w:themeColor="text2"/>
        </w:rPr>
      </w:pPr>
    </w:p>
    <w:p w14:paraId="6ACE7D5B" w14:textId="77777777" w:rsidR="005C34E6" w:rsidRDefault="005C34E6" w:rsidP="001B2272">
      <w:pPr>
        <w:pStyle w:val="TBHeading1"/>
        <w:rPr>
          <w:i/>
        </w:rPr>
      </w:pPr>
    </w:p>
    <w:p w14:paraId="74C78D0E" w14:textId="77777777" w:rsidR="005C34E6" w:rsidRDefault="005C34E6" w:rsidP="001B2272">
      <w:pPr>
        <w:pStyle w:val="TBHeading1"/>
        <w:rPr>
          <w:i/>
        </w:rPr>
      </w:pPr>
    </w:p>
    <w:p w14:paraId="3E6DD626" w14:textId="77777777" w:rsidR="005C34E6" w:rsidRDefault="005C34E6" w:rsidP="001B2272">
      <w:pPr>
        <w:pStyle w:val="TBHeading1"/>
        <w:rPr>
          <w:i/>
        </w:rPr>
      </w:pPr>
    </w:p>
    <w:p w14:paraId="743E0D73" w14:textId="77777777" w:rsidR="005C34E6" w:rsidRDefault="005C34E6" w:rsidP="001B2272">
      <w:pPr>
        <w:pStyle w:val="TBHeading1"/>
        <w:rPr>
          <w:i/>
        </w:rPr>
      </w:pPr>
    </w:p>
    <w:p w14:paraId="38EDB6C2" w14:textId="77777777" w:rsidR="005C34E6" w:rsidRDefault="005C34E6" w:rsidP="001B2272">
      <w:pPr>
        <w:pStyle w:val="TBHeading1"/>
        <w:rPr>
          <w:i/>
        </w:rPr>
      </w:pPr>
    </w:p>
    <w:p w14:paraId="5DF010E0" w14:textId="77777777" w:rsidR="005C34E6" w:rsidRDefault="005C34E6" w:rsidP="001B2272">
      <w:pPr>
        <w:pStyle w:val="TBHeading1"/>
        <w:rPr>
          <w:i/>
        </w:rPr>
      </w:pPr>
    </w:p>
    <w:sectPr w:rsidR="005C34E6" w:rsidSect="00940D2B">
      <w:headerReference w:type="default" r:id="rId11"/>
      <w:footerReference w:type="default" r:id="rId12"/>
      <w:headerReference w:type="first" r:id="rId13"/>
      <w:footerReference w:type="first" r:id="rId14"/>
      <w:pgSz w:w="12240" w:h="15840"/>
      <w:pgMar w:top="1530" w:right="720" w:bottom="171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B1CEB4" w14:textId="77777777" w:rsidR="00693CAE" w:rsidRDefault="00693CAE" w:rsidP="00355AA7">
      <w:r>
        <w:separator/>
      </w:r>
    </w:p>
  </w:endnote>
  <w:endnote w:type="continuationSeparator" w:id="0">
    <w:p w14:paraId="6E34123E" w14:textId="77777777" w:rsidR="00693CAE" w:rsidRDefault="00693CAE" w:rsidP="00355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8D0D8" w14:textId="77777777" w:rsidR="00BF1C26" w:rsidRDefault="00BF1C26" w:rsidP="00366B77">
    <w:pPr>
      <w:pStyle w:val="Footer"/>
      <w:ind w:right="-1440"/>
    </w:pPr>
    <w:r>
      <w:rPr>
        <w:noProof/>
      </w:rPr>
      <w:drawing>
        <wp:anchor distT="0" distB="0" distL="114300" distR="114300" simplePos="0" relativeHeight="251663360" behindDoc="0" locked="0" layoutInCell="1" allowOverlap="1" wp14:anchorId="254DC92B" wp14:editId="11231CB2">
          <wp:simplePos x="0" y="0"/>
          <wp:positionH relativeFrom="page">
            <wp:align>right</wp:align>
          </wp:positionH>
          <wp:positionV relativeFrom="paragraph">
            <wp:posOffset>-975995</wp:posOffset>
          </wp:positionV>
          <wp:extent cx="7772400" cy="115214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1654-080_TB_WordFooter_Page2.jpg"/>
                  <pic:cNvPicPr/>
                </pic:nvPicPr>
                <pic:blipFill>
                  <a:blip r:embed="rId1"/>
                  <a:stretch>
                    <a:fillRect/>
                  </a:stretch>
                </pic:blipFill>
                <pic:spPr>
                  <a:xfrm>
                    <a:off x="0" y="0"/>
                    <a:ext cx="7772400" cy="115214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11B38" w14:textId="67F0D879" w:rsidR="001B2272" w:rsidRDefault="001B2272">
    <w:pPr>
      <w:pStyle w:val="Footer"/>
    </w:pPr>
    <w:r w:rsidRPr="00BF1C26">
      <w:rPr>
        <w:noProof/>
      </w:rPr>
      <w:drawing>
        <wp:anchor distT="0" distB="0" distL="114300" distR="114300" simplePos="0" relativeHeight="251667456" behindDoc="0" locked="0" layoutInCell="1" allowOverlap="1" wp14:anchorId="29E9E2DB" wp14:editId="2BC58D2B">
          <wp:simplePos x="0" y="0"/>
          <wp:positionH relativeFrom="page">
            <wp:align>right</wp:align>
          </wp:positionH>
          <wp:positionV relativeFrom="paragraph">
            <wp:posOffset>-985520</wp:posOffset>
          </wp:positionV>
          <wp:extent cx="7772400" cy="1161288"/>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1654-080_TB_WordFooter.jpg"/>
                  <pic:cNvPicPr/>
                </pic:nvPicPr>
                <pic:blipFill>
                  <a:blip r:embed="rId1"/>
                  <a:stretch>
                    <a:fillRect/>
                  </a:stretch>
                </pic:blipFill>
                <pic:spPr>
                  <a:xfrm>
                    <a:off x="0" y="0"/>
                    <a:ext cx="7772400" cy="116128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D98B87" w14:textId="77777777" w:rsidR="00693CAE" w:rsidRDefault="00693CAE" w:rsidP="00355AA7">
      <w:r>
        <w:separator/>
      </w:r>
    </w:p>
  </w:footnote>
  <w:footnote w:type="continuationSeparator" w:id="0">
    <w:p w14:paraId="79E915AE" w14:textId="77777777" w:rsidR="00693CAE" w:rsidRDefault="00693CAE" w:rsidP="00355A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40AB3" w14:textId="77777777" w:rsidR="00BF1C26" w:rsidRDefault="00BF1C26" w:rsidP="002139B6">
    <w:pPr>
      <w:pStyle w:val="Header"/>
    </w:pPr>
    <w:r>
      <w:rPr>
        <w:noProof/>
      </w:rPr>
      <w:drawing>
        <wp:anchor distT="0" distB="0" distL="114300" distR="114300" simplePos="0" relativeHeight="251662336"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57CEC" w14:textId="367D8ABD" w:rsidR="00BF1C26" w:rsidRDefault="00940D2B">
    <w:pPr>
      <w:pStyle w:val="Header"/>
    </w:pPr>
    <w:r w:rsidRPr="00BF1C26">
      <w:rPr>
        <w:noProof/>
      </w:rPr>
      <w:drawing>
        <wp:anchor distT="0" distB="0" distL="114300" distR="114300" simplePos="0" relativeHeight="251666432"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82CC4F3" w14:textId="6E02B193" w:rsidR="00BF1C26" w:rsidRDefault="00607703" w:rsidP="00607703">
    <w:pPr>
      <w:pStyle w:val="Header"/>
      <w:tabs>
        <w:tab w:val="clear" w:pos="4680"/>
        <w:tab w:val="clear" w:pos="9360"/>
        <w:tab w:val="left" w:pos="6420"/>
      </w:tabs>
    </w:pPr>
    <w:r>
      <w:tab/>
    </w:r>
  </w:p>
  <w:p w14:paraId="788C7784" w14:textId="22379DB2" w:rsidR="00BF1C26" w:rsidRDefault="00CF3E23">
    <w:pPr>
      <w:pStyle w:val="Header"/>
    </w:pPr>
    <w:r w:rsidRPr="00BF1C26">
      <w:rPr>
        <w:noProof/>
      </w:rPr>
      <mc:AlternateContent>
        <mc:Choice Requires="wps">
          <w:drawing>
            <wp:anchor distT="0" distB="0" distL="114300" distR="114300" simplePos="0" relativeHeight="251665408" behindDoc="0" locked="0" layoutInCell="1" allowOverlap="1" wp14:anchorId="773D78F9" wp14:editId="7CCFDB1A">
              <wp:simplePos x="0" y="0"/>
              <wp:positionH relativeFrom="column">
                <wp:posOffset>3976</wp:posOffset>
              </wp:positionH>
              <wp:positionV relativeFrom="paragraph">
                <wp:posOffset>81114</wp:posOffset>
              </wp:positionV>
              <wp:extent cx="5438692" cy="102235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5438692"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BEF94E" w14:textId="4DD250A8" w:rsidR="00AF59E6" w:rsidRPr="00AF59E6" w:rsidRDefault="00A519AB" w:rsidP="00BF1C26">
                          <w:pPr>
                            <w:pStyle w:val="TBSubtitle"/>
                            <w:rPr>
                              <w:rFonts w:asciiTheme="minorHAnsi" w:hAnsiTheme="minorHAnsi"/>
                              <w:b/>
                              <w:i/>
                            </w:rPr>
                          </w:pPr>
                          <w:r w:rsidRPr="00A519AB">
                            <w:rPr>
                              <w:rFonts w:asciiTheme="minorHAnsi" w:hAnsiTheme="minorHAnsi"/>
                              <w:b/>
                              <w:i/>
                            </w:rPr>
                            <w:t>Strolling Thunder</w:t>
                          </w:r>
                          <w:r w:rsidR="00AF59E6" w:rsidRPr="00AF59E6">
                            <w:rPr>
                              <w:rFonts w:asciiTheme="minorHAnsi" w:hAnsiTheme="minorHAnsi"/>
                              <w:b/>
                              <w:i/>
                            </w:rPr>
                            <w:t xml:space="preserve"> </w:t>
                          </w:r>
                        </w:p>
                        <w:p w14:paraId="21B93A06" w14:textId="470395AA" w:rsidR="00BF1C26" w:rsidRPr="00CD32D3" w:rsidRDefault="00CF3E23" w:rsidP="00BF1C26">
                          <w:pPr>
                            <w:pStyle w:val="TBSubtitle"/>
                            <w:rPr>
                              <w:b/>
                            </w:rPr>
                          </w:pPr>
                          <w:r>
                            <w:rPr>
                              <w:rFonts w:asciiTheme="minorHAnsi" w:hAnsiTheme="minorHAnsi"/>
                              <w:b/>
                            </w:rPr>
                            <w:t>Tips for Planning a Rally and/or Stroll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D78F9" id="_x0000_t202" coordsize="21600,21600" o:spt="202" path="m,l,21600r21600,l21600,xe">
              <v:stroke joinstyle="miter"/>
              <v:path gradientshapeok="t" o:connecttype="rect"/>
            </v:shapetype>
            <v:shape id="Text Box 23" o:spid="_x0000_s1026" type="#_x0000_t202" style="position:absolute;margin-left:.3pt;margin-top:6.4pt;width:428.25pt;height: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" filled="f" stroked="f">
              <v:textbox>
                <w:txbxContent>
                  <w:p w14:paraId="2ABEF94E" w14:textId="4DD250A8" w:rsidR="00AF59E6" w:rsidRPr="00AF59E6" w:rsidRDefault="00A519AB" w:rsidP="00BF1C26">
                    <w:pPr>
                      <w:pStyle w:val="TBSubtitle"/>
                      <w:rPr>
                        <w:rFonts w:asciiTheme="minorHAnsi" w:hAnsiTheme="minorHAnsi"/>
                        <w:b/>
                        <w:i/>
                      </w:rPr>
                    </w:pPr>
                    <w:r w:rsidRPr="00A519AB">
                      <w:rPr>
                        <w:rFonts w:asciiTheme="minorHAnsi" w:hAnsiTheme="minorHAnsi"/>
                        <w:b/>
                        <w:i/>
                      </w:rPr>
                      <w:t>Strolling Thunder</w:t>
                    </w:r>
                    <w:r w:rsidR="00AF59E6" w:rsidRPr="00AF59E6">
                      <w:rPr>
                        <w:rFonts w:asciiTheme="minorHAnsi" w:hAnsiTheme="minorHAnsi"/>
                        <w:b/>
                        <w:i/>
                      </w:rPr>
                      <w:t xml:space="preserve"> </w:t>
                    </w:r>
                  </w:p>
                  <w:p w14:paraId="21B93A06" w14:textId="470395AA" w:rsidR="00BF1C26" w:rsidRPr="00CD32D3" w:rsidRDefault="00CF3E23" w:rsidP="00BF1C26">
                    <w:pPr>
                      <w:pStyle w:val="TBSubtitle"/>
                      <w:rPr>
                        <w:b/>
                      </w:rPr>
                    </w:pPr>
                    <w:r>
                      <w:rPr>
                        <w:rFonts w:asciiTheme="minorHAnsi" w:hAnsiTheme="minorHAnsi"/>
                        <w:b/>
                      </w:rPr>
                      <w:t>Tips for Planning a Rally and/or Stroll</w:t>
                    </w:r>
                  </w:p>
                </w:txbxContent>
              </v:textbox>
            </v:shape>
          </w:pict>
        </mc:Fallback>
      </mc:AlternateContent>
    </w:r>
    <w:r w:rsidR="001B7EDB">
      <w:rPr>
        <w:noProof/>
      </w:rPr>
      <w:drawing>
        <wp:anchor distT="0" distB="0" distL="114300" distR="114300" simplePos="0" relativeHeight="251668480"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14:paraId="72FBB373" w14:textId="7726AFEA" w:rsidR="00BF1C26" w:rsidRDefault="00BF1C26">
    <w:pPr>
      <w:pStyle w:val="Header"/>
    </w:pPr>
  </w:p>
  <w:p w14:paraId="3D20424E" w14:textId="7A581B71" w:rsidR="00BF1C26" w:rsidRDefault="00BF1C26">
    <w:pPr>
      <w:pStyle w:val="Header"/>
    </w:pPr>
  </w:p>
  <w:p w14:paraId="6A1C491B" w14:textId="77777777" w:rsidR="00BF1C26" w:rsidRDefault="00BF1C26">
    <w:pPr>
      <w:pStyle w:val="Header"/>
    </w:pPr>
  </w:p>
  <w:p w14:paraId="5A2D883E" w14:textId="77777777" w:rsidR="00BF1C26" w:rsidRDefault="00BF1C26">
    <w:pPr>
      <w:pStyle w:val="Header"/>
    </w:pPr>
  </w:p>
  <w:p w14:paraId="199C8A2C" w14:textId="77777777" w:rsidR="00BF1C26" w:rsidRDefault="00BF1C26">
    <w:pPr>
      <w:pStyle w:val="Header"/>
    </w:pPr>
  </w:p>
  <w:p w14:paraId="256D79AD" w14:textId="77777777" w:rsidR="00BF1C26" w:rsidRDefault="00BF1C26">
    <w:pPr>
      <w:pStyle w:val="Header"/>
    </w:pPr>
  </w:p>
  <w:p w14:paraId="326F08B4" w14:textId="77777777" w:rsidR="00BF1C26" w:rsidRDefault="00BF1C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A43D8C"/>
    <w:multiLevelType w:val="hybridMultilevel"/>
    <w:tmpl w:val="1D78C9E8"/>
    <w:lvl w:ilvl="0" w:tplc="7AB4D404">
      <w:start w:val="1"/>
      <w:numFmt w:val="bullet"/>
      <w:lvlText w:val=""/>
      <w:lvlJc w:val="left"/>
      <w:pPr>
        <w:ind w:left="1080" w:hanging="360"/>
      </w:pPr>
      <w:rPr>
        <w:rFonts w:ascii="Symbol" w:hAnsi="Symbol" w:hint="default"/>
        <w:color w:val="E9513C" w:themeColor="accent1"/>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F34124"/>
    <w:multiLevelType w:val="hybridMultilevel"/>
    <w:tmpl w:val="50EAA9F4"/>
    <w:lvl w:ilvl="0" w:tplc="6F08ED78">
      <w:start w:val="1"/>
      <w:numFmt w:val="bullet"/>
      <w:pStyle w:val="TBbullet"/>
      <w:lvlText w:val=""/>
      <w:lvlJc w:val="left"/>
      <w:pPr>
        <w:ind w:left="1440" w:hanging="360"/>
      </w:pPr>
      <w:rPr>
        <w:rFonts w:ascii="Symbol" w:hAnsi="Symbol" w:hint="default"/>
        <w:color w:val="C85E0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521622A"/>
    <w:multiLevelType w:val="hybridMultilevel"/>
    <w:tmpl w:val="3BE8AFE6"/>
    <w:lvl w:ilvl="0" w:tplc="93A6AF40">
      <w:start w:val="1"/>
      <w:numFmt w:val="bullet"/>
      <w:lvlText w:val=""/>
      <w:lvlJc w:val="left"/>
      <w:pPr>
        <w:ind w:left="720" w:hanging="360"/>
      </w:pPr>
      <w:rPr>
        <w:rFonts w:ascii="Symbol" w:hAnsi="Symbol" w:hint="default"/>
        <w:color w:val="C85E0A"/>
      </w:rPr>
    </w:lvl>
    <w:lvl w:ilvl="1" w:tplc="CB9C96B4">
      <w:start w:val="1"/>
      <w:numFmt w:val="bullet"/>
      <w:lvlText w:val="o"/>
      <w:lvlJc w:val="left"/>
      <w:pPr>
        <w:ind w:left="1440" w:hanging="360"/>
      </w:pPr>
      <w:rPr>
        <w:rFonts w:ascii="Courier New" w:hAnsi="Courier New" w:hint="default"/>
        <w:color w:val="C85E0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4"/>
  </w:num>
  <w:num w:numId="4">
    <w:abstractNumId w:val="3"/>
  </w:num>
  <w:num w:numId="5">
    <w:abstractNumId w:val="0"/>
  </w:num>
  <w:num w:numId="6">
    <w:abstractNumId w:val="9"/>
  </w:num>
  <w:num w:numId="7">
    <w:abstractNumId w:val="1"/>
  </w:num>
  <w:num w:numId="8">
    <w:abstractNumId w:val="6"/>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05"/>
    <w:rsid w:val="0000758C"/>
    <w:rsid w:val="00012C71"/>
    <w:rsid w:val="00033B07"/>
    <w:rsid w:val="00044191"/>
    <w:rsid w:val="00056FF5"/>
    <w:rsid w:val="0009384F"/>
    <w:rsid w:val="000A0DB1"/>
    <w:rsid w:val="000B26CB"/>
    <w:rsid w:val="000C6509"/>
    <w:rsid w:val="000C7E3C"/>
    <w:rsid w:val="00101A78"/>
    <w:rsid w:val="001477E9"/>
    <w:rsid w:val="00176BFE"/>
    <w:rsid w:val="001840B0"/>
    <w:rsid w:val="0018419C"/>
    <w:rsid w:val="00191E84"/>
    <w:rsid w:val="001958D8"/>
    <w:rsid w:val="00197A41"/>
    <w:rsid w:val="001B07CD"/>
    <w:rsid w:val="001B2272"/>
    <w:rsid w:val="001B7EDB"/>
    <w:rsid w:val="001E4453"/>
    <w:rsid w:val="00200FD5"/>
    <w:rsid w:val="002139B6"/>
    <w:rsid w:val="00250371"/>
    <w:rsid w:val="00252909"/>
    <w:rsid w:val="002650C4"/>
    <w:rsid w:val="002A27CA"/>
    <w:rsid w:val="002E4FB2"/>
    <w:rsid w:val="00303CC2"/>
    <w:rsid w:val="0033291F"/>
    <w:rsid w:val="00344308"/>
    <w:rsid w:val="00355AA7"/>
    <w:rsid w:val="00364B21"/>
    <w:rsid w:val="00366B77"/>
    <w:rsid w:val="00374193"/>
    <w:rsid w:val="003813D4"/>
    <w:rsid w:val="003E1750"/>
    <w:rsid w:val="00406EB8"/>
    <w:rsid w:val="00421F1E"/>
    <w:rsid w:val="004460AD"/>
    <w:rsid w:val="00470AA3"/>
    <w:rsid w:val="004A1EBC"/>
    <w:rsid w:val="00504175"/>
    <w:rsid w:val="00524351"/>
    <w:rsid w:val="00531A9B"/>
    <w:rsid w:val="005567F1"/>
    <w:rsid w:val="00557198"/>
    <w:rsid w:val="00557E21"/>
    <w:rsid w:val="00587A8C"/>
    <w:rsid w:val="00596C15"/>
    <w:rsid w:val="005B0B75"/>
    <w:rsid w:val="005C34E6"/>
    <w:rsid w:val="005D78D1"/>
    <w:rsid w:val="005E0C48"/>
    <w:rsid w:val="00601EA2"/>
    <w:rsid w:val="00607703"/>
    <w:rsid w:val="006312F1"/>
    <w:rsid w:val="0063517B"/>
    <w:rsid w:val="00655378"/>
    <w:rsid w:val="00655C05"/>
    <w:rsid w:val="00663089"/>
    <w:rsid w:val="00693CAE"/>
    <w:rsid w:val="00694F86"/>
    <w:rsid w:val="006B4D24"/>
    <w:rsid w:val="006B72EA"/>
    <w:rsid w:val="006D3D1B"/>
    <w:rsid w:val="006E308A"/>
    <w:rsid w:val="00710CF3"/>
    <w:rsid w:val="00724A83"/>
    <w:rsid w:val="007A27C8"/>
    <w:rsid w:val="007C12B2"/>
    <w:rsid w:val="007D39DF"/>
    <w:rsid w:val="007D5071"/>
    <w:rsid w:val="007F2A5A"/>
    <w:rsid w:val="00805BE1"/>
    <w:rsid w:val="00852A25"/>
    <w:rsid w:val="00853066"/>
    <w:rsid w:val="008913D8"/>
    <w:rsid w:val="00892DFE"/>
    <w:rsid w:val="008B7634"/>
    <w:rsid w:val="008D3C6C"/>
    <w:rsid w:val="008F4211"/>
    <w:rsid w:val="00921B09"/>
    <w:rsid w:val="00937D15"/>
    <w:rsid w:val="00940D2B"/>
    <w:rsid w:val="00996F54"/>
    <w:rsid w:val="009A09AF"/>
    <w:rsid w:val="009E3556"/>
    <w:rsid w:val="00A519AB"/>
    <w:rsid w:val="00A57E6D"/>
    <w:rsid w:val="00A718F1"/>
    <w:rsid w:val="00AA28CA"/>
    <w:rsid w:val="00AA7151"/>
    <w:rsid w:val="00AD0F53"/>
    <w:rsid w:val="00AF1E72"/>
    <w:rsid w:val="00AF59E6"/>
    <w:rsid w:val="00B029A8"/>
    <w:rsid w:val="00B76E10"/>
    <w:rsid w:val="00BF1C26"/>
    <w:rsid w:val="00C017EE"/>
    <w:rsid w:val="00C06645"/>
    <w:rsid w:val="00C1325E"/>
    <w:rsid w:val="00C21E77"/>
    <w:rsid w:val="00C423E0"/>
    <w:rsid w:val="00C66399"/>
    <w:rsid w:val="00C66BB5"/>
    <w:rsid w:val="00C75B7C"/>
    <w:rsid w:val="00CD32D3"/>
    <w:rsid w:val="00CD5837"/>
    <w:rsid w:val="00CD6A8B"/>
    <w:rsid w:val="00CE1C3A"/>
    <w:rsid w:val="00CE424B"/>
    <w:rsid w:val="00CF3E23"/>
    <w:rsid w:val="00D23643"/>
    <w:rsid w:val="00D76669"/>
    <w:rsid w:val="00D86150"/>
    <w:rsid w:val="00D90EA1"/>
    <w:rsid w:val="00DD08FF"/>
    <w:rsid w:val="00DE035F"/>
    <w:rsid w:val="00E068FB"/>
    <w:rsid w:val="00E203B9"/>
    <w:rsid w:val="00E22D6D"/>
    <w:rsid w:val="00E30EFC"/>
    <w:rsid w:val="00E46AC6"/>
    <w:rsid w:val="00E95527"/>
    <w:rsid w:val="00EC4BCE"/>
    <w:rsid w:val="00EC5C42"/>
    <w:rsid w:val="00ED2669"/>
    <w:rsid w:val="00EE3CBD"/>
    <w:rsid w:val="00F01FA0"/>
    <w:rsid w:val="00F378F7"/>
    <w:rsid w:val="00F542F9"/>
    <w:rsid w:val="00F646C2"/>
    <w:rsid w:val="00F652B2"/>
    <w:rsid w:val="00F72790"/>
    <w:rsid w:val="00F92EC8"/>
    <w:rsid w:val="00F976ED"/>
    <w:rsid w:val="6E5F7E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00C867"/>
  <w15:docId w15:val="{D439B250-7F10-4CA4-B4CF-7C6074958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link w:val="Heading1Char"/>
    <w:uiPriority w:val="9"/>
    <w:rsid w:val="005C34E6"/>
    <w:pPr>
      <w:keepNext/>
      <w:keepLines/>
      <w:spacing w:before="240"/>
      <w:outlineLvl w:val="0"/>
    </w:pPr>
    <w:rPr>
      <w:rFonts w:asciiTheme="majorHAnsi" w:eastAsiaTheme="majorEastAsia" w:hAnsiTheme="majorHAnsi" w:cstheme="majorBidi"/>
      <w:color w:val="C52A16" w:themeColor="accent1" w:themeShade="BF"/>
      <w:sz w:val="32"/>
      <w:szCs w:val="32"/>
    </w:rPr>
  </w:style>
  <w:style w:type="paragraph" w:styleId="Heading2">
    <w:name w:val="heading 2"/>
    <w:basedOn w:val="Normal"/>
    <w:next w:val="Normal"/>
    <w:link w:val="Heading2Char"/>
    <w:uiPriority w:val="9"/>
    <w:semiHidden/>
    <w:unhideWhenUsed/>
    <w:rsid w:val="00364B21"/>
    <w:pPr>
      <w:keepNext/>
      <w:keepLines/>
      <w:spacing w:before="40"/>
      <w:outlineLvl w:val="1"/>
    </w:pPr>
    <w:rPr>
      <w:rFonts w:asciiTheme="majorHAnsi" w:eastAsiaTheme="majorEastAsia" w:hAnsiTheme="majorHAnsi" w:cstheme="majorBidi"/>
      <w:color w:val="C52A1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rsid w:val="00CE1C3A"/>
    <w:pPr>
      <w:ind w:left="720"/>
      <w:contextualSpacing/>
    </w:pPr>
  </w:style>
  <w:style w:type="paragraph" w:customStyle="1" w:styleId="TBbullet">
    <w:name w:val="TB_bullet"/>
    <w:basedOn w:val="ListParagraph"/>
    <w:qFormat/>
    <w:rsid w:val="00CE1C3A"/>
    <w:pPr>
      <w:numPr>
        <w:numId w:val="2"/>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1B2272"/>
    <w:rPr>
      <w:b/>
      <w:color w:val="E9513D"/>
    </w:rPr>
  </w:style>
  <w:style w:type="character" w:customStyle="1" w:styleId="TBtextbold">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unhideWhenUsed/>
    <w:rsid w:val="00CD32D3"/>
    <w:rPr>
      <w:sz w:val="16"/>
      <w:szCs w:val="16"/>
    </w:rPr>
  </w:style>
  <w:style w:type="character" w:customStyle="1" w:styleId="Heading1Char">
    <w:name w:val="Heading 1 Char"/>
    <w:basedOn w:val="DefaultParagraphFont"/>
    <w:link w:val="Heading1"/>
    <w:uiPriority w:val="9"/>
    <w:rsid w:val="005C34E6"/>
    <w:rPr>
      <w:rFonts w:asciiTheme="majorHAnsi" w:eastAsiaTheme="majorEastAsia" w:hAnsiTheme="majorHAnsi" w:cstheme="majorBidi"/>
      <w:color w:val="C52A16" w:themeColor="accent1" w:themeShade="BF"/>
      <w:sz w:val="32"/>
      <w:szCs w:val="32"/>
    </w:rPr>
  </w:style>
  <w:style w:type="character" w:customStyle="1" w:styleId="Heading2Char">
    <w:name w:val="Heading 2 Char"/>
    <w:basedOn w:val="DefaultParagraphFont"/>
    <w:link w:val="Heading2"/>
    <w:uiPriority w:val="9"/>
    <w:semiHidden/>
    <w:rsid w:val="00364B21"/>
    <w:rPr>
      <w:rFonts w:asciiTheme="majorHAnsi" w:eastAsiaTheme="majorEastAsia" w:hAnsiTheme="majorHAnsi" w:cstheme="majorBidi"/>
      <w:color w:val="C52A16" w:themeColor="accent1" w:themeShade="BF"/>
      <w:sz w:val="26"/>
      <w:szCs w:val="26"/>
    </w:rPr>
  </w:style>
  <w:style w:type="paragraph" w:styleId="CommentSubject">
    <w:name w:val="annotation subject"/>
    <w:basedOn w:val="CommentText"/>
    <w:next w:val="CommentText"/>
    <w:link w:val="CommentSubjectChar"/>
    <w:uiPriority w:val="99"/>
    <w:semiHidden/>
    <w:unhideWhenUsed/>
    <w:rsid w:val="0063517B"/>
    <w:rPr>
      <w:rFonts w:asciiTheme="minorHAnsi" w:hAnsiTheme="minorHAnsi"/>
      <w:b/>
      <w:bCs/>
    </w:rPr>
  </w:style>
  <w:style w:type="character" w:customStyle="1" w:styleId="CommentSubjectChar">
    <w:name w:val="Comment Subject Char"/>
    <w:basedOn w:val="CommentTextChar"/>
    <w:link w:val="CommentSubject"/>
    <w:uiPriority w:val="99"/>
    <w:semiHidden/>
    <w:rsid w:val="0063517B"/>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9881539">
      <w:bodyDiv w:val="1"/>
      <w:marLeft w:val="0"/>
      <w:marRight w:val="0"/>
      <w:marTop w:val="0"/>
      <w:marBottom w:val="0"/>
      <w:divBdr>
        <w:top w:val="none" w:sz="0" w:space="0" w:color="auto"/>
        <w:left w:val="none" w:sz="0" w:space="0" w:color="auto"/>
        <w:bottom w:val="none" w:sz="0" w:space="0" w:color="auto"/>
        <w:right w:val="none" w:sz="0" w:space="0" w:color="auto"/>
      </w:divBdr>
      <w:divsChild>
        <w:div w:id="1146780574">
          <w:marLeft w:val="0"/>
          <w:marRight w:val="0"/>
          <w:marTop w:val="0"/>
          <w:marBottom w:val="0"/>
          <w:divBdr>
            <w:top w:val="none" w:sz="0" w:space="0" w:color="auto"/>
            <w:left w:val="none" w:sz="0" w:space="0" w:color="auto"/>
            <w:bottom w:val="none" w:sz="0" w:space="0" w:color="auto"/>
            <w:right w:val="none" w:sz="0" w:space="0" w:color="auto"/>
          </w:divBdr>
        </w:div>
        <w:div w:id="141847284">
          <w:marLeft w:val="0"/>
          <w:marRight w:val="0"/>
          <w:marTop w:val="0"/>
          <w:marBottom w:val="0"/>
          <w:divBdr>
            <w:top w:val="none" w:sz="0" w:space="0" w:color="auto"/>
            <w:left w:val="none" w:sz="0" w:space="0" w:color="auto"/>
            <w:bottom w:val="none" w:sz="0" w:space="0" w:color="auto"/>
            <w:right w:val="none" w:sz="0" w:space="0" w:color="auto"/>
          </w:divBdr>
        </w:div>
        <w:div w:id="115032058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9" ma:contentTypeDescription="Create a new document." ma:contentTypeScope="" ma:versionID="e48e07e838c1c9836b43c790b60cf65a">
  <xsd:schema xmlns:xsd="http://www.w3.org/2001/XMLSchema" xmlns:xs="http://www.w3.org/2001/XMLSchema" xmlns:p="http://schemas.microsoft.com/office/2006/metadata/properties" xmlns:ns2="7efe5321-a226-46d6-a166-80aca9194dd4" xmlns:ns3="bbfd6991-938d-4571-a26a-5d227261a0ce" targetNamespace="http://schemas.microsoft.com/office/2006/metadata/properties" ma:root="true" ma:fieldsID="98d2b96253d8ef4174c69d683be83684" ns2:_="" ns3:_="">
    <xsd:import namespace="7efe5321-a226-46d6-a166-80aca9194dd4"/>
    <xsd:import namespace="bbfd6991-938d-4571-a26a-5d227261a0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E2FD5-910B-4175-9E0C-4399E56003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e5321-a226-46d6-a166-80aca9194dd4"/>
    <ds:schemaRef ds:uri="bbfd6991-938d-4571-a26a-5d227261a0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2CA0A2-BB8C-4586-BBDF-1DBC40565CA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34BFA8C-D40A-4606-8AC2-4A3090A331B9}">
  <ds:schemaRefs>
    <ds:schemaRef ds:uri="http://schemas.microsoft.com/sharepoint/v3/contenttype/forms"/>
  </ds:schemaRefs>
</ds:datastoreItem>
</file>

<file path=customXml/itemProps4.xml><?xml version="1.0" encoding="utf-8"?>
<ds:datastoreItem xmlns:ds="http://schemas.openxmlformats.org/officeDocument/2006/customXml" ds:itemID="{895AD51A-80C7-4B35-A61F-7FB16E814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528</Words>
  <Characters>3011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FleishmanHillard</Company>
  <LinksUpToDate>false</LinksUpToDate>
  <CharactersWithSpaces>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Jones, Mariah</cp:lastModifiedBy>
  <cp:revision>2</cp:revision>
  <cp:lastPrinted>2017-02-15T16:51:00Z</cp:lastPrinted>
  <dcterms:created xsi:type="dcterms:W3CDTF">2019-09-24T19:09:00Z</dcterms:created>
  <dcterms:modified xsi:type="dcterms:W3CDTF">2019-09-24T19:09:00Z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ies>
</file>