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0CAE" w:rsidP="66A9831E" w:rsidRDefault="14DE98EA" w14:paraId="6C658EB2" w14:textId="6B64CBB3">
      <w:pPr>
        <w:pStyle w:val="TBHeading1"/>
      </w:pPr>
      <w:r w:rsidR="14DE98EA">
        <w:rPr/>
        <w:t xml:space="preserve">Tips for Holding a Successful </w:t>
      </w:r>
      <w:r w:rsidR="355F098D">
        <w:rPr/>
        <w:t>Parent</w:t>
      </w:r>
      <w:r w:rsidR="14DE98EA">
        <w:rPr/>
        <w:t xml:space="preserve"> Listening Session</w:t>
      </w:r>
    </w:p>
    <w:p w:rsidR="22852131" w:rsidP="48E8CC43" w:rsidRDefault="22852131" w14:paraId="41AB983F" w14:textId="19D7AD79">
      <w:pPr>
        <w:pStyle w:val="TBHeading1"/>
        <w:rPr>
          <w:rFonts w:ascii="Calibri" w:hAnsi="Calibri" w:eastAsia="Calibri" w:cs="Calibri"/>
        </w:rPr>
      </w:pPr>
      <w:r w:rsidRPr="48E8CC43" w:rsidR="22852131">
        <w:rPr>
          <w:rFonts w:ascii="Calibri" w:hAnsi="Calibri" w:eastAsia="Calibri" w:cs="Calibri"/>
          <w:b w:val="0"/>
          <w:bCs w:val="0"/>
          <w:color w:val="000000"/>
          <w:sz w:val="24"/>
          <w:szCs w:val="24"/>
        </w:rPr>
        <w:t xml:space="preserve">Note: In response to the public health threat of the COVID-19 pandemic, some partners have held </w:t>
      </w:r>
      <w:r w:rsidRPr="48E8CC43" w:rsidR="2DBC722F">
        <w:rPr>
          <w:rFonts w:ascii="Calibri" w:hAnsi="Calibri" w:eastAsia="Calibri" w:cs="Calibri"/>
          <w:b w:val="0"/>
          <w:bCs w:val="0"/>
          <w:color w:val="000000"/>
          <w:sz w:val="24"/>
          <w:szCs w:val="24"/>
        </w:rPr>
        <w:t>parent</w:t>
      </w:r>
      <w:r w:rsidRPr="48E8CC43" w:rsidR="22852131">
        <w:rPr>
          <w:rFonts w:ascii="Calibri" w:hAnsi="Calibri" w:eastAsia="Calibri" w:cs="Calibri"/>
          <w:b w:val="0"/>
          <w:bCs w:val="0"/>
          <w:color w:val="000000"/>
          <w:sz w:val="24"/>
          <w:szCs w:val="24"/>
        </w:rPr>
        <w:t xml:space="preserve"> listening sessions virtually. For tips on how to hold a virtual event, please visit ZERO TO THREE’s </w:t>
      </w:r>
      <w:r w:rsidRPr="48E8CC43" w:rsidR="22852131">
        <w:rPr>
          <w:rFonts w:ascii="Calibri" w:hAnsi="Calibri" w:eastAsia="Calibri" w:cs="Calibri"/>
          <w:b w:val="0"/>
          <w:bCs w:val="0"/>
          <w:i w:val="1"/>
          <w:iCs w:val="1"/>
          <w:color w:val="000000"/>
          <w:sz w:val="24"/>
          <w:szCs w:val="24"/>
        </w:rPr>
        <w:t xml:space="preserve">Think Babies </w:t>
      </w:r>
      <w:r w:rsidRPr="48E8CC43" w:rsidR="22852131">
        <w:rPr>
          <w:rStyle w:val="Hyperlink"/>
          <w:rFonts w:ascii="Calibri" w:hAnsi="Calibri" w:eastAsia="Calibri" w:cs="Calibri"/>
          <w:b w:val="0"/>
          <w:bCs w:val="0"/>
          <w:sz w:val="24"/>
          <w:szCs w:val="24"/>
        </w:rPr>
        <w:t>Virtual Event Guide</w:t>
      </w:r>
      <w:r w:rsidRPr="48E8CC43" w:rsidR="22852131">
        <w:rPr>
          <w:rFonts w:ascii="Calibri" w:hAnsi="Calibri" w:eastAsia="Calibri" w:cs="Calibri"/>
          <w:b w:val="0"/>
          <w:bCs w:val="0"/>
          <w:color w:val="000000"/>
          <w:sz w:val="24"/>
          <w:szCs w:val="24"/>
        </w:rPr>
        <w:t>.</w:t>
      </w:r>
    </w:p>
    <w:p w:rsidRPr="009A2B7D" w:rsidR="00B50CAE" w:rsidP="009A2B7D" w:rsidRDefault="14DE98EA" w14:paraId="168AB650" w14:textId="77777777">
      <w:pPr>
        <w:pStyle w:val="ZTTBodycopy"/>
        <w:numPr>
          <w:ilvl w:val="0"/>
          <w:numId w:val="31"/>
        </w:numPr>
        <w:rPr>
          <w:sz w:val="24"/>
          <w:szCs w:val="24"/>
        </w:rPr>
      </w:pPr>
      <w:r w:rsidRPr="009A2B7D">
        <w:rPr>
          <w:sz w:val="24"/>
          <w:szCs w:val="24"/>
        </w:rPr>
        <w:t>Make the event family friendly by</w:t>
      </w:r>
      <w:r w:rsidRPr="009A2B7D">
        <w:rPr>
          <w:color w:val="FF0000"/>
          <w:sz w:val="24"/>
          <w:szCs w:val="24"/>
        </w:rPr>
        <w:t xml:space="preserve"> </w:t>
      </w:r>
      <w:r w:rsidRPr="009A2B7D">
        <w:rPr>
          <w:sz w:val="24"/>
          <w:szCs w:val="24"/>
        </w:rPr>
        <w:t xml:space="preserve">holding the session at a time and location convenient for families, providing </w:t>
      </w:r>
      <w:proofErr w:type="gramStart"/>
      <w:r w:rsidRPr="009A2B7D">
        <w:rPr>
          <w:sz w:val="24"/>
          <w:szCs w:val="24"/>
        </w:rPr>
        <w:t>child care</w:t>
      </w:r>
      <w:proofErr w:type="gramEnd"/>
      <w:r w:rsidRPr="009A2B7D">
        <w:rPr>
          <w:sz w:val="24"/>
          <w:szCs w:val="24"/>
        </w:rPr>
        <w:t xml:space="preserve"> or making the event itself child friendly, and providing a meal. You could also consider working with a local partner organization to provide books or another giveaway for families. </w:t>
      </w:r>
    </w:p>
    <w:p w:rsidRPr="009A2B7D" w:rsidR="00B50CAE" w:rsidP="009A2B7D" w:rsidRDefault="14DE98EA" w14:paraId="5B369294" w14:textId="204EE85E">
      <w:pPr>
        <w:pStyle w:val="ZTTBodycopy"/>
        <w:numPr>
          <w:ilvl w:val="0"/>
          <w:numId w:val="31"/>
        </w:numPr>
        <w:rPr>
          <w:sz w:val="24"/>
          <w:szCs w:val="24"/>
        </w:rPr>
      </w:pPr>
      <w:r w:rsidRPr="009A2B7D">
        <w:rPr>
          <w:sz w:val="24"/>
          <w:szCs w:val="24"/>
        </w:rPr>
        <w:t>Be clear with families about how the information they provide will be used</w:t>
      </w:r>
      <w:r w:rsidR="009A2B7D">
        <w:rPr>
          <w:sz w:val="24"/>
          <w:szCs w:val="24"/>
        </w:rPr>
        <w:t>-</w:t>
      </w:r>
      <w:r w:rsidRPr="009A2B7D">
        <w:rPr>
          <w:sz w:val="24"/>
          <w:szCs w:val="24"/>
        </w:rPr>
        <w:t xml:space="preserve"> </w:t>
      </w:r>
      <w:r w:rsidR="009A2B7D">
        <w:rPr>
          <w:sz w:val="24"/>
          <w:szCs w:val="24"/>
        </w:rPr>
        <w:t xml:space="preserve">make clear if policymakers will be in attendance. </w:t>
      </w:r>
    </w:p>
    <w:p w:rsidRPr="009A2B7D" w:rsidR="00B50CAE" w:rsidP="009A2B7D" w:rsidRDefault="14DE98EA" w14:paraId="51CF1F48" w14:textId="77777777">
      <w:pPr>
        <w:pStyle w:val="ZTTBodycopy"/>
        <w:numPr>
          <w:ilvl w:val="0"/>
          <w:numId w:val="31"/>
        </w:numPr>
        <w:rPr>
          <w:sz w:val="24"/>
          <w:szCs w:val="24"/>
        </w:rPr>
      </w:pPr>
      <w:r w:rsidRPr="009A2B7D">
        <w:rPr>
          <w:sz w:val="24"/>
          <w:szCs w:val="24"/>
        </w:rPr>
        <w:t>If you will take pictures of parents and/or children, you will need to have families sign a waiver.</w:t>
      </w:r>
    </w:p>
    <w:p w:rsidRPr="009A2B7D" w:rsidR="00B50CAE" w:rsidP="009A2B7D" w:rsidRDefault="14DE98EA" w14:paraId="1D34B15B" w14:textId="77777777">
      <w:pPr>
        <w:pStyle w:val="ZTTBodycopy"/>
        <w:numPr>
          <w:ilvl w:val="0"/>
          <w:numId w:val="31"/>
        </w:numPr>
        <w:rPr>
          <w:sz w:val="24"/>
          <w:szCs w:val="24"/>
        </w:rPr>
      </w:pPr>
      <w:r w:rsidRPr="009A2B7D">
        <w:rPr>
          <w:sz w:val="24"/>
          <w:szCs w:val="24"/>
        </w:rPr>
        <w:t>Supportive facilitation is important for helping families to feel comfortable. Beginning with a meal so that families have an opportunity to mingle first can also help.</w:t>
      </w:r>
    </w:p>
    <w:p w:rsidRPr="009A2B7D" w:rsidR="00B50CAE" w:rsidP="009A2B7D" w:rsidRDefault="14DE98EA" w14:paraId="1B714D0F" w14:textId="715F3B82">
      <w:pPr>
        <w:pStyle w:val="ZTTBodycopy"/>
        <w:numPr>
          <w:ilvl w:val="0"/>
          <w:numId w:val="31"/>
        </w:numPr>
        <w:rPr>
          <w:sz w:val="24"/>
          <w:szCs w:val="24"/>
        </w:rPr>
      </w:pPr>
      <w:r w:rsidRPr="009A2B7D">
        <w:rPr>
          <w:sz w:val="24"/>
          <w:szCs w:val="24"/>
        </w:rPr>
        <w:t xml:space="preserve">Be clear in your invitation to families that you are looking for parents who currently have children ages 0-3. A broadly worded invitation to a listening session on issues related to ages 0-3 often results in </w:t>
      </w:r>
      <w:proofErr w:type="gramStart"/>
      <w:r w:rsidRPr="009A2B7D">
        <w:rPr>
          <w:sz w:val="24"/>
          <w:szCs w:val="24"/>
        </w:rPr>
        <w:t>a large number of</w:t>
      </w:r>
      <w:proofErr w:type="gramEnd"/>
      <w:r w:rsidRPr="009A2B7D">
        <w:rPr>
          <w:sz w:val="24"/>
          <w:szCs w:val="24"/>
        </w:rPr>
        <w:t xml:space="preserve"> service providers attending, which can yield great information, but is a different event. </w:t>
      </w:r>
    </w:p>
    <w:p w:rsidRPr="009A2B7D" w:rsidR="00B50CAE" w:rsidP="009A2B7D" w:rsidRDefault="14DE98EA" w14:paraId="0529649F" w14:textId="77777777">
      <w:pPr>
        <w:pStyle w:val="ZTTBodycopy"/>
        <w:numPr>
          <w:ilvl w:val="0"/>
          <w:numId w:val="31"/>
        </w:numPr>
        <w:rPr>
          <w:sz w:val="24"/>
          <w:szCs w:val="24"/>
        </w:rPr>
      </w:pPr>
      <w:r w:rsidRPr="009A2B7D">
        <w:rPr>
          <w:sz w:val="24"/>
          <w:szCs w:val="24"/>
        </w:rPr>
        <w:t xml:space="preserve">If you anticipate a large group and multiple policymakers, consider breaking into smaller groups for discussion so that all families </w:t>
      </w:r>
      <w:proofErr w:type="gramStart"/>
      <w:r w:rsidRPr="009A2B7D">
        <w:rPr>
          <w:sz w:val="24"/>
          <w:szCs w:val="24"/>
        </w:rPr>
        <w:t>have the opportunity to</w:t>
      </w:r>
      <w:proofErr w:type="gramEnd"/>
      <w:r w:rsidRPr="009A2B7D">
        <w:rPr>
          <w:sz w:val="24"/>
          <w:szCs w:val="24"/>
        </w:rPr>
        <w:t xml:space="preserve"> participate. </w:t>
      </w:r>
    </w:p>
    <w:p w:rsidRPr="009A2B7D" w:rsidR="00B50CAE" w:rsidP="009A2B7D" w:rsidRDefault="14DE98EA" w14:paraId="77E569E5" w14:textId="77777777">
      <w:pPr>
        <w:pStyle w:val="ZTTBodycopy"/>
        <w:numPr>
          <w:ilvl w:val="0"/>
          <w:numId w:val="31"/>
        </w:numPr>
        <w:rPr>
          <w:sz w:val="24"/>
          <w:szCs w:val="24"/>
        </w:rPr>
      </w:pPr>
      <w:r w:rsidRPr="009A2B7D">
        <w:rPr>
          <w:sz w:val="24"/>
          <w:szCs w:val="24"/>
        </w:rPr>
        <w:t>Follow up with policymakers both before and after the event. Follow up on your written invitation before the event to confirm their attendance. Follow up after the event to thank them for attending and offer yourself as a resource in the future.</w:t>
      </w:r>
    </w:p>
    <w:p w:rsidR="52A537D9" w:rsidP="009A2B7D" w:rsidRDefault="14DE98EA" w14:paraId="5D4E7C0F" w14:textId="07CFCF3F">
      <w:pPr>
        <w:pStyle w:val="TBHeading1"/>
        <w:numPr>
          <w:ilvl w:val="0"/>
          <w:numId w:val="31"/>
        </w:numPr>
        <w:spacing w:after="120"/>
      </w:pPr>
      <w:r w:rsidRPr="2EC12581">
        <w:rPr>
          <w:rStyle w:val="Heading2Char"/>
          <w:color w:val="auto"/>
          <w:sz w:val="24"/>
          <w:szCs w:val="24"/>
        </w:rPr>
        <w:t>Give the policymaker something to take home.</w:t>
      </w:r>
      <w:r w:rsidRPr="2EC12581">
        <w:rPr>
          <w:b w:val="0"/>
          <w:color w:val="auto"/>
          <w:sz w:val="24"/>
          <w:szCs w:val="24"/>
        </w:rPr>
        <w:t xml:space="preserve"> Provide them a brochure or fact sheet about your organization to refer to after the visit. Consider providing them your </w:t>
      </w:r>
      <w:r w:rsidRPr="2EC12581">
        <w:rPr>
          <w:b w:val="0"/>
          <w:i/>
          <w:iCs/>
          <w:color w:val="auto"/>
          <w:sz w:val="24"/>
          <w:szCs w:val="24"/>
        </w:rPr>
        <w:t>State of Babies Yearbook:</w:t>
      </w:r>
      <w:r w:rsidRPr="2EC12581" w:rsidR="0C80B9B2">
        <w:rPr>
          <w:b w:val="0"/>
          <w:i/>
          <w:iCs/>
          <w:color w:val="auto"/>
          <w:sz w:val="24"/>
          <w:szCs w:val="24"/>
        </w:rPr>
        <w:t xml:space="preserve"> </w:t>
      </w:r>
      <w:r w:rsidRPr="2EC12581">
        <w:rPr>
          <w:b w:val="0"/>
          <w:color w:val="auto"/>
          <w:sz w:val="24"/>
          <w:szCs w:val="24"/>
        </w:rPr>
        <w:t xml:space="preserve">state profile: </w:t>
      </w:r>
      <w:hyperlink r:id="rId11">
        <w:r w:rsidRPr="2EC12581" w:rsidR="009A2B7D">
          <w:rPr>
            <w:rStyle w:val="Hyperlink"/>
            <w:b w:val="0"/>
            <w:sz w:val="24"/>
            <w:szCs w:val="24"/>
          </w:rPr>
          <w:t>https://stateofbabies.org/states/</w:t>
        </w:r>
      </w:hyperlink>
      <w:r w:rsidRPr="2EC12581" w:rsidR="009A2B7D">
        <w:rPr>
          <w:b w:val="0"/>
          <w:sz w:val="24"/>
          <w:szCs w:val="24"/>
        </w:rPr>
        <w:t xml:space="preserve"> </w:t>
      </w:r>
      <w:r w:rsidRPr="2EC12581" w:rsidR="4255967B">
        <w:rPr>
          <w:b w:val="0"/>
          <w:color w:val="auto"/>
          <w:sz w:val="24"/>
          <w:szCs w:val="24"/>
        </w:rPr>
        <w:t xml:space="preserve">and the </w:t>
      </w:r>
      <w:r w:rsidRPr="2EC12581" w:rsidR="4255967B">
        <w:rPr>
          <w:b w:val="0"/>
          <w:i/>
          <w:iCs/>
          <w:color w:val="auto"/>
          <w:sz w:val="24"/>
          <w:szCs w:val="24"/>
        </w:rPr>
        <w:t>Think Babies</w:t>
      </w:r>
      <w:r w:rsidRPr="2EC12581" w:rsidR="4255967B">
        <w:rPr>
          <w:b w:val="0"/>
          <w:color w:val="auto"/>
          <w:sz w:val="24"/>
          <w:szCs w:val="24"/>
        </w:rPr>
        <w:t xml:space="preserve"> Leave Behind for Elected Officials</w:t>
      </w:r>
      <w:r w:rsidRPr="2EC12581" w:rsidR="52A537D9">
        <w:rPr>
          <w:b w:val="0"/>
          <w:color w:val="auto"/>
          <w:sz w:val="24"/>
          <w:szCs w:val="24"/>
        </w:rPr>
        <w:t xml:space="preserve">: </w:t>
      </w:r>
      <w:hyperlink r:id="rId12">
        <w:r w:rsidRPr="2EC12581" w:rsidR="009A2B7D">
          <w:rPr>
            <w:rStyle w:val="Hyperlink"/>
            <w:b w:val="0"/>
            <w:sz w:val="24"/>
            <w:szCs w:val="24"/>
          </w:rPr>
          <w:t>https://www.thinkbabies.org/take-action/toolkit/leave-behind-for-elected-officials/</w:t>
        </w:r>
      </w:hyperlink>
      <w:r w:rsidRPr="2EC12581" w:rsidR="009A2B7D">
        <w:rPr>
          <w:b w:val="0"/>
          <w:color w:val="auto"/>
          <w:sz w:val="24"/>
          <w:szCs w:val="24"/>
        </w:rPr>
        <w:t xml:space="preserve">  </w:t>
      </w:r>
    </w:p>
    <w:p w:rsidRPr="009A2B7D" w:rsidR="00B50CAE" w:rsidP="009A2B7D" w:rsidRDefault="14DE98EA" w14:paraId="775430D1" w14:textId="77777777">
      <w:pPr>
        <w:pStyle w:val="TBHeading1"/>
        <w:numPr>
          <w:ilvl w:val="0"/>
          <w:numId w:val="31"/>
        </w:numPr>
        <w:spacing w:after="120"/>
        <w:rPr>
          <w:b w:val="0"/>
          <w:sz w:val="24"/>
          <w:szCs w:val="24"/>
        </w:rPr>
      </w:pPr>
      <w:r w:rsidRPr="009A2B7D">
        <w:rPr>
          <w:rStyle w:val="Heading2Char"/>
          <w:color w:val="auto"/>
          <w:sz w:val="24"/>
          <w:szCs w:val="24"/>
        </w:rPr>
        <w:t>Follow up with families.</w:t>
      </w:r>
      <w:r w:rsidRPr="009A2B7D">
        <w:rPr>
          <w:b w:val="0"/>
          <w:sz w:val="24"/>
          <w:szCs w:val="24"/>
        </w:rPr>
        <w:t xml:space="preserve"> </w:t>
      </w:r>
      <w:r w:rsidRPr="009A2B7D">
        <w:rPr>
          <w:b w:val="0"/>
          <w:color w:val="auto"/>
          <w:sz w:val="24"/>
          <w:szCs w:val="24"/>
        </w:rPr>
        <w:t xml:space="preserve">Listening sessions are a great way to build relationships with families who can be engaged in future advocacy opportunities. </w:t>
      </w:r>
    </w:p>
    <w:p w:rsidRPr="00CD32D3" w:rsidR="00C370FE" w:rsidP="30CCB9EE" w:rsidRDefault="00C370FE" w14:paraId="3D645851" w14:textId="324257C2">
      <w:pPr>
        <w:pStyle w:val="TBHeading1"/>
        <w:numPr>
          <w:ilvl w:val="0"/>
          <w:numId w:val="31"/>
        </w:numPr>
        <w:spacing w:after="120"/>
        <w:rPr>
          <w:b w:val="0"/>
          <w:bCs w:val="0"/>
          <w:sz w:val="24"/>
          <w:szCs w:val="24"/>
        </w:rPr>
      </w:pPr>
      <w:r w:rsidRPr="30CCB9EE" w:rsidR="14DE98EA">
        <w:rPr>
          <w:rStyle w:val="Heading2Char"/>
          <w:color w:val="auto"/>
          <w:sz w:val="24"/>
          <w:szCs w:val="24"/>
        </w:rPr>
        <w:t>If you have the capacity to provide interpretation, consider doing so and including that information in your outreach to families.</w:t>
      </w:r>
    </w:p>
    <w:sectPr w:rsidRPr="00CD32D3" w:rsidR="00C370FE" w:rsidSect="009A2B7D">
      <w:headerReference w:type="default" r:id="rId13"/>
      <w:footerReference w:type="default" r:id="rId14"/>
      <w:headerReference w:type="first" r:id="rId15"/>
      <w:footerReference w:type="first" r:id="rId16"/>
      <w:pgSz w:w="12240" w:h="15840" w:orient="portrait"/>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433A9" w:rsidP="00355AA7" w:rsidRDefault="006433A9" w14:paraId="3A52245A" w14:textId="77777777">
      <w:r>
        <w:separator/>
      </w:r>
    </w:p>
  </w:endnote>
  <w:endnote w:type="continuationSeparator" w:id="0">
    <w:p w:rsidR="006433A9" w:rsidP="00355AA7" w:rsidRDefault="006433A9" w14:paraId="25A5F12C" w14:textId="77777777">
      <w:r>
        <w:continuationSeparator/>
      </w:r>
    </w:p>
  </w:endnote>
  <w:endnote w:type="continuationNotice" w:id="1">
    <w:p w:rsidR="006433A9" w:rsidRDefault="006433A9" w14:paraId="2FB375F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366B77" w:rsidRDefault="00BF1C26" w14:paraId="6578D0D8" w14:textId="77777777">
    <w:pPr>
      <w:pStyle w:val="Footer"/>
      <w:ind w:right="-1440"/>
    </w:pPr>
    <w:r>
      <w:rPr>
        <w:noProof/>
      </w:rPr>
      <w:drawing>
        <wp:anchor distT="0" distB="0" distL="114300" distR="114300" simplePos="0" relativeHeight="251680768" behindDoc="0" locked="0" layoutInCell="1" allowOverlap="1" wp14:anchorId="254DC92B" wp14:editId="4D7C210A">
          <wp:simplePos x="0" y="0"/>
          <wp:positionH relativeFrom="page">
            <wp:align>left</wp:align>
          </wp:positionH>
          <wp:positionV relativeFrom="paragraph">
            <wp:posOffset>-775970</wp:posOffset>
          </wp:positionV>
          <wp:extent cx="7486650" cy="7575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486650"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1B2272" w:rsidRDefault="001B2272" w14:paraId="42211B38" w14:textId="67F0D879">
    <w:pPr>
      <w:pStyle w:val="Footer"/>
    </w:pPr>
    <w:r w:rsidRPr="00BF1C26">
      <w:rPr>
        <w:noProof/>
      </w:rPr>
      <w:drawing>
        <wp:anchor distT="0" distB="0" distL="114300" distR="114300" simplePos="0" relativeHeight="251684864" behindDoc="0" locked="0" layoutInCell="1" allowOverlap="1" wp14:anchorId="29E9E2DB" wp14:editId="7EBEA661">
          <wp:simplePos x="0" y="0"/>
          <wp:positionH relativeFrom="page">
            <wp:posOffset>171450</wp:posOffset>
          </wp:positionH>
          <wp:positionV relativeFrom="paragraph">
            <wp:posOffset>-785495</wp:posOffset>
          </wp:positionV>
          <wp:extent cx="7419975" cy="7575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419975" cy="7575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433A9" w:rsidP="00355AA7" w:rsidRDefault="006433A9" w14:paraId="0700EDBB" w14:textId="77777777">
      <w:r>
        <w:separator/>
      </w:r>
    </w:p>
  </w:footnote>
  <w:footnote w:type="continuationSeparator" w:id="0">
    <w:p w:rsidR="006433A9" w:rsidP="00355AA7" w:rsidRDefault="006433A9" w14:paraId="0891DAFB" w14:textId="77777777">
      <w:r>
        <w:continuationSeparator/>
      </w:r>
    </w:p>
  </w:footnote>
  <w:footnote w:type="continuationNotice" w:id="1">
    <w:p w:rsidR="006433A9" w:rsidRDefault="006433A9" w14:paraId="02F43CD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P="002139B6" w:rsidRDefault="00BF1C26" w14:paraId="43B40AB3" w14:textId="77777777">
    <w:pPr>
      <w:pStyle w:val="Header"/>
    </w:pPr>
    <w:r>
      <w:rPr>
        <w:noProof/>
      </w:rPr>
      <w:drawing>
        <wp:anchor distT="0" distB="0" distL="114300" distR="114300" simplePos="0" relativeHeight="25167872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ma14="http://schemas.microsoft.com/office/mac/drawingml/2011/main" mc:Ignorable="w14 w15 w16se w16cid w16 w16cex wp14">
  <w:p w:rsidR="00BF1C26" w:rsidRDefault="00940D2B" w14:paraId="4D057CEC" w14:textId="367D8ABD">
    <w:pPr>
      <w:pStyle w:val="Header"/>
    </w:pPr>
    <w:r w:rsidRPr="00BF1C26">
      <w:rPr>
        <w:noProof/>
      </w:rPr>
      <w:drawing>
        <wp:anchor distT="0" distB="0" distL="114300" distR="114300" simplePos="0" relativeHeight="251682816"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BF1C26" w:rsidP="00607703" w:rsidRDefault="00607703" w14:paraId="482CC4F3" w14:textId="6E02B193">
    <w:pPr>
      <w:pStyle w:val="Header"/>
      <w:tabs>
        <w:tab w:val="clear" w:pos="4680"/>
        <w:tab w:val="clear" w:pos="9360"/>
        <w:tab w:val="left" w:pos="6420"/>
      </w:tabs>
    </w:pPr>
    <w:r>
      <w:tab/>
    </w:r>
  </w:p>
  <w:p w:rsidR="00BF1C26" w:rsidRDefault="009A66AF" w14:paraId="788C7784" w14:textId="2E3319A6">
    <w:pPr>
      <w:pStyle w:val="Header"/>
    </w:pPr>
    <w:r w:rsidRPr="00BF1C26">
      <w:rPr>
        <w:noProof/>
      </w:rPr>
      <mc:AlternateContent>
        <mc:Choice Requires="wps">
          <w:drawing>
            <wp:anchor distT="0" distB="0" distL="114300" distR="114300" simplePos="0" relativeHeight="251665408" behindDoc="0" locked="0" layoutInCell="1" allowOverlap="1" wp14:anchorId="773D78F9" wp14:editId="2B70757E">
              <wp:simplePos x="0" y="0"/>
              <wp:positionH relativeFrom="margin">
                <wp:posOffset>-228600</wp:posOffset>
              </wp:positionH>
              <wp:positionV relativeFrom="paragraph">
                <wp:posOffset>85090</wp:posOffset>
              </wp:positionV>
              <wp:extent cx="563118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63118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056DB" w:rsidP="00BF1C26" w:rsidRDefault="009B47F8" w14:paraId="2145A163" w14:textId="77777777">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p>
                        <w:p w:rsidRPr="009B47F8" w:rsidR="00BF1C26" w:rsidP="00BF1C26" w:rsidRDefault="0042099E" w14:paraId="21B93A06" w14:textId="376E575C">
                          <w:pPr>
                            <w:pStyle w:val="TBSubtitle"/>
                            <w:rPr>
                              <w:rFonts w:asciiTheme="minorHAnsi" w:hAnsiTheme="minorHAnsi"/>
                              <w:b/>
                            </w:rPr>
                          </w:pPr>
                          <w:r>
                            <w:rPr>
                              <w:rFonts w:asciiTheme="minorHAnsi" w:hAnsiTheme="minorHAnsi"/>
                              <w:b/>
                            </w:rPr>
                            <w:t>Parent</w:t>
                          </w:r>
                          <w:r w:rsidR="00B26BB3">
                            <w:rPr>
                              <w:rFonts w:asciiTheme="minorHAnsi" w:hAnsiTheme="minorHAnsi"/>
                              <w:b/>
                            </w:rPr>
                            <w:t xml:space="preserve"> Listening</w:t>
                          </w:r>
                          <w:r w:rsidR="009B47F8">
                            <w:rPr>
                              <w:rFonts w:asciiTheme="minorHAnsi" w:hAnsiTheme="minorHAnsi"/>
                              <w:b/>
                              <w:i/>
                            </w:rPr>
                            <w:t xml:space="preserve"> </w:t>
                          </w:r>
                          <w:r w:rsidRPr="009A2B7D" w:rsidR="00B26BB3">
                            <w:rPr>
                              <w:rFonts w:asciiTheme="minorHAnsi" w:hAnsiTheme="minorHAnsi"/>
                              <w:b/>
                            </w:rPr>
                            <w:t>Session</w:t>
                          </w:r>
                          <w:r w:rsidR="00B26BB3">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73D78F9">
              <v:stroke joinstyle="miter"/>
              <v:path gradientshapeok="t" o:connecttype="rect"/>
            </v:shapetype>
            <v:shape id="Text Box 23" style="position:absolute;margin-left:-18pt;margin-top:6.7pt;width:443.4pt;height: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">
              <v:textbox>
                <w:txbxContent>
                  <w:p w:rsidR="00E056DB" w:rsidP="00BF1C26" w:rsidRDefault="009B47F8" w14:paraId="2145A163" w14:textId="77777777">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p>
                  <w:p w:rsidRPr="009B47F8" w:rsidR="00BF1C26" w:rsidP="00BF1C26" w:rsidRDefault="0042099E" w14:paraId="21B93A06" w14:textId="376E575C">
                    <w:pPr>
                      <w:pStyle w:val="TBSubtitle"/>
                      <w:rPr>
                        <w:rFonts w:asciiTheme="minorHAnsi" w:hAnsiTheme="minorHAnsi"/>
                        <w:b/>
                      </w:rPr>
                    </w:pPr>
                    <w:r>
                      <w:rPr>
                        <w:rFonts w:asciiTheme="minorHAnsi" w:hAnsiTheme="minorHAnsi"/>
                        <w:b/>
                      </w:rPr>
                      <w:t>Parent</w:t>
                    </w:r>
                    <w:r w:rsidR="00B26BB3">
                      <w:rPr>
                        <w:rFonts w:asciiTheme="minorHAnsi" w:hAnsiTheme="minorHAnsi"/>
                        <w:b/>
                      </w:rPr>
                      <w:t xml:space="preserve"> Listening</w:t>
                    </w:r>
                    <w:r w:rsidR="009B47F8">
                      <w:rPr>
                        <w:rFonts w:asciiTheme="minorHAnsi" w:hAnsiTheme="minorHAnsi"/>
                        <w:b/>
                        <w:i/>
                      </w:rPr>
                      <w:t xml:space="preserve"> </w:t>
                    </w:r>
                    <w:r w:rsidRPr="009A2B7D" w:rsidR="00B26BB3">
                      <w:rPr>
                        <w:rFonts w:asciiTheme="minorHAnsi" w:hAnsiTheme="minorHAnsi"/>
                        <w:b/>
                      </w:rPr>
                      <w:t>Session</w:t>
                    </w:r>
                    <w:r w:rsidR="00B26BB3">
                      <w:rPr>
                        <w:rFonts w:asciiTheme="minorHAnsi" w:hAnsiTheme="minorHAnsi"/>
                        <w:b/>
                        <w:i/>
                      </w:rPr>
                      <w:t xml:space="preserve"> </w:t>
                    </w:r>
                  </w:p>
                </w:txbxContent>
              </v:textbox>
              <w10:wrap anchorx="margin"/>
            </v:shape>
          </w:pict>
        </mc:Fallback>
      </mc:AlternateContent>
    </w:r>
    <w:r w:rsidR="001B7EDB">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rsidR="00BF1C26" w:rsidRDefault="00BF1C26" w14:paraId="72FBB373" w14:textId="16329963">
    <w:pPr>
      <w:pStyle w:val="Header"/>
    </w:pPr>
  </w:p>
  <w:p w:rsidR="00BF1C26" w:rsidRDefault="00BF1C26" w14:paraId="3D20424E" w14:textId="7A581B71">
    <w:pPr>
      <w:pStyle w:val="Header"/>
    </w:pPr>
  </w:p>
  <w:p w:rsidR="00BF1C26" w:rsidRDefault="00BF1C26" w14:paraId="6A1C491B" w14:textId="77777777">
    <w:pPr>
      <w:pStyle w:val="Header"/>
    </w:pPr>
  </w:p>
  <w:p w:rsidR="00BF1C26" w:rsidRDefault="00BF1C26" w14:paraId="5A2D883E" w14:textId="77777777">
    <w:pPr>
      <w:pStyle w:val="Header"/>
    </w:pPr>
  </w:p>
  <w:p w:rsidR="00BF1C26" w:rsidRDefault="00BF1C26" w14:paraId="199C8A2C" w14:textId="77777777">
    <w:pPr>
      <w:pStyle w:val="Header"/>
    </w:pPr>
  </w:p>
  <w:p w:rsidR="00BF1C26" w:rsidRDefault="00BF1C26" w14:paraId="256D79AD" w14:textId="77777777">
    <w:pPr>
      <w:pStyle w:val="Header"/>
    </w:pPr>
  </w:p>
  <w:p w:rsidR="00BF1C26" w:rsidRDefault="00BF1C26" w14:paraId="326F08B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567"/>
    <w:multiLevelType w:val="hybridMultilevel"/>
    <w:tmpl w:val="DEEE095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C5F548A"/>
    <w:multiLevelType w:val="hybridMultilevel"/>
    <w:tmpl w:val="03FC5AF2"/>
    <w:lvl w:ilvl="0" w:tplc="FFFFFFFF">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F42C4D"/>
    <w:multiLevelType w:val="hybridMultilevel"/>
    <w:tmpl w:val="50D42DF4"/>
    <w:lvl w:ilvl="0" w:tplc="93A6AF40">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hint="default" w:ascii="Symbol" w:hAnsi="Symbol"/>
        <w:color w:val="8AC147"/>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hint="default" w:ascii="Symbol" w:hAnsi="Symbol"/>
      </w:rPr>
    </w:lvl>
    <w:lvl w:ilvl="1" w:tplc="CB9C96B4">
      <w:start w:val="1"/>
      <w:numFmt w:val="bullet"/>
      <w:lvlText w:val="o"/>
      <w:lvlJc w:val="left"/>
      <w:pPr>
        <w:ind w:left="1440" w:hanging="360"/>
      </w:pPr>
      <w:rPr>
        <w:rFonts w:hint="default" w:ascii="Courier New" w:hAnsi="Courier New"/>
        <w:color w:val="C85E0A"/>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1" w15:restartNumberingAfterBreak="0">
    <w:nsid w:val="29C51280"/>
    <w:multiLevelType w:val="hybridMultilevel"/>
    <w:tmpl w:val="B456D24E"/>
    <w:lvl w:ilvl="0" w:tplc="62A6D552">
      <w:start w:val="1"/>
      <w:numFmt w:val="bullet"/>
      <w:lvlText w:val=""/>
      <w:lvlJc w:val="left"/>
      <w:pPr>
        <w:ind w:left="720" w:hanging="360"/>
      </w:pPr>
      <w:rPr>
        <w:rFonts w:hint="default" w:ascii="Symbol" w:hAnsi="Symbol"/>
      </w:rPr>
    </w:lvl>
    <w:lvl w:ilvl="1" w:tplc="7AB4D404">
      <w:start w:val="1"/>
      <w:numFmt w:val="bullet"/>
      <w:lvlText w:val=""/>
      <w:lvlJc w:val="left"/>
      <w:pPr>
        <w:ind w:left="1440" w:hanging="360"/>
      </w:pPr>
      <w:rPr>
        <w:rFonts w:hint="default" w:ascii="Symbol" w:hAnsi="Symbol"/>
        <w:color w:val="E9513C" w:themeColor="accent1"/>
      </w:rPr>
    </w:lvl>
    <w:lvl w:ilvl="2" w:tplc="751C5102">
      <w:start w:val="1"/>
      <w:numFmt w:val="bullet"/>
      <w:lvlText w:val=""/>
      <w:lvlJc w:val="left"/>
      <w:pPr>
        <w:ind w:left="2160" w:hanging="360"/>
      </w:pPr>
      <w:rPr>
        <w:rFonts w:hint="default" w:ascii="Wingdings" w:hAnsi="Wingdings"/>
      </w:rPr>
    </w:lvl>
    <w:lvl w:ilvl="3" w:tplc="4022D4AE">
      <w:start w:val="1"/>
      <w:numFmt w:val="bullet"/>
      <w:lvlText w:val=""/>
      <w:lvlJc w:val="left"/>
      <w:pPr>
        <w:ind w:left="2880" w:hanging="360"/>
      </w:pPr>
      <w:rPr>
        <w:rFonts w:hint="default" w:ascii="Symbol" w:hAnsi="Symbol"/>
      </w:rPr>
    </w:lvl>
    <w:lvl w:ilvl="4" w:tplc="C276DC0E">
      <w:start w:val="1"/>
      <w:numFmt w:val="bullet"/>
      <w:lvlText w:val="o"/>
      <w:lvlJc w:val="left"/>
      <w:pPr>
        <w:ind w:left="3600" w:hanging="360"/>
      </w:pPr>
      <w:rPr>
        <w:rFonts w:hint="default" w:ascii="Courier New" w:hAnsi="Courier New"/>
      </w:rPr>
    </w:lvl>
    <w:lvl w:ilvl="5" w:tplc="9B046538">
      <w:start w:val="1"/>
      <w:numFmt w:val="bullet"/>
      <w:lvlText w:val=""/>
      <w:lvlJc w:val="left"/>
      <w:pPr>
        <w:ind w:left="4320" w:hanging="360"/>
      </w:pPr>
      <w:rPr>
        <w:rFonts w:hint="default" w:ascii="Wingdings" w:hAnsi="Wingdings"/>
      </w:rPr>
    </w:lvl>
    <w:lvl w:ilvl="6" w:tplc="6F1C1604">
      <w:start w:val="1"/>
      <w:numFmt w:val="bullet"/>
      <w:lvlText w:val=""/>
      <w:lvlJc w:val="left"/>
      <w:pPr>
        <w:ind w:left="5040" w:hanging="360"/>
      </w:pPr>
      <w:rPr>
        <w:rFonts w:hint="default" w:ascii="Symbol" w:hAnsi="Symbol"/>
      </w:rPr>
    </w:lvl>
    <w:lvl w:ilvl="7" w:tplc="1C6A505E">
      <w:start w:val="1"/>
      <w:numFmt w:val="bullet"/>
      <w:lvlText w:val="o"/>
      <w:lvlJc w:val="left"/>
      <w:pPr>
        <w:ind w:left="5760" w:hanging="360"/>
      </w:pPr>
      <w:rPr>
        <w:rFonts w:hint="default" w:ascii="Courier New" w:hAnsi="Courier New"/>
      </w:rPr>
    </w:lvl>
    <w:lvl w:ilvl="8" w:tplc="84A636FC">
      <w:start w:val="1"/>
      <w:numFmt w:val="bullet"/>
      <w:lvlText w:val=""/>
      <w:lvlJc w:val="left"/>
      <w:pPr>
        <w:ind w:left="6480" w:hanging="360"/>
      </w:pPr>
      <w:rPr>
        <w:rFonts w:hint="default" w:ascii="Wingdings" w:hAnsi="Wingdings"/>
      </w:rPr>
    </w:lvl>
  </w:abstractNum>
  <w:abstractNum w:abstractNumId="12" w15:restartNumberingAfterBreak="0">
    <w:nsid w:val="29D05591"/>
    <w:multiLevelType w:val="hybridMultilevel"/>
    <w:tmpl w:val="C17417B4"/>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A4B2FB0"/>
    <w:multiLevelType w:val="hybridMultilevel"/>
    <w:tmpl w:val="3E7EC6F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A857842"/>
    <w:multiLevelType w:val="hybridMultilevel"/>
    <w:tmpl w:val="A35A29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D1D7C23"/>
    <w:multiLevelType w:val="hybridMultilevel"/>
    <w:tmpl w:val="175C636C"/>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hint="default" w:ascii="Symbol" w:hAnsi="Symbol"/>
        <w:color w:val="E9513C" w:themeColor="accent1"/>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8" w15:restartNumberingAfterBreak="0">
    <w:nsid w:val="310F4C6F"/>
    <w:multiLevelType w:val="multilevel"/>
    <w:tmpl w:val="2A4ADCB2"/>
    <w:lvl w:ilvl="0">
      <w:start w:val="1"/>
      <w:numFmt w:val="decimal"/>
      <w:lvlText w:val="%1."/>
      <w:lvlJc w:val="left"/>
      <w:pPr>
        <w:tabs>
          <w:tab w:val="num" w:pos="720"/>
        </w:tabs>
        <w:ind w:left="720" w:hanging="360"/>
      </w:pPr>
      <w:rPr>
        <w:rFonts w:hint="default"/>
        <w:b/>
        <w:color w:val="C85E0A"/>
      </w:rPr>
    </w:lvl>
    <w:lvl w:ilvl="1">
      <w:start w:val="1"/>
      <w:numFmt w:val="bullet"/>
      <w:lvlText w:val="o"/>
      <w:lvlJc w:val="left"/>
      <w:pPr>
        <w:tabs>
          <w:tab w:val="num" w:pos="1440"/>
        </w:tabs>
        <w:ind w:left="1440" w:hanging="360"/>
      </w:pPr>
      <w:rPr>
        <w:rFonts w:hint="default" w:ascii="Courier New" w:hAnsi="Courier New"/>
        <w:color w:val="C85E0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62E368B"/>
    <w:multiLevelType w:val="hybridMultilevel"/>
    <w:tmpl w:val="41D051E2"/>
    <w:lvl w:ilvl="0" w:tplc="6F08ED78">
      <w:start w:val="1"/>
      <w:numFmt w:val="bullet"/>
      <w:lvlText w:val=""/>
      <w:lvlJc w:val="left"/>
      <w:pPr>
        <w:ind w:left="1080" w:hanging="360"/>
      </w:pPr>
      <w:rPr>
        <w:rFonts w:hint="default" w:ascii="Symbol" w:hAnsi="Symbol"/>
        <w:color w:val="C85E0A"/>
      </w:rPr>
    </w:lvl>
    <w:lvl w:ilvl="1" w:tplc="04090003">
      <w:start w:val="1"/>
      <w:numFmt w:val="bullet"/>
      <w:lvlText w:val="o"/>
      <w:lvlJc w:val="left"/>
      <w:pPr>
        <w:ind w:left="1800" w:hanging="360"/>
      </w:pPr>
      <w:rPr>
        <w:rFonts w:hint="default" w:ascii="Courier New" w:hAnsi="Courier New" w:cs="Courier New"/>
      </w:rPr>
    </w:lvl>
    <w:lvl w:ilvl="2" w:tplc="04090005">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04090003">
      <w:start w:val="1"/>
      <w:numFmt w:val="bullet"/>
      <w:lvlText w:val="o"/>
      <w:lvlJc w:val="left"/>
      <w:pPr>
        <w:ind w:left="3960" w:hanging="360"/>
      </w:pPr>
      <w:rPr>
        <w:rFonts w:hint="default" w:ascii="Courier New" w:hAnsi="Courier New" w:cs="Courier New"/>
      </w:rPr>
    </w:lvl>
    <w:lvl w:ilvl="5" w:tplc="04090005">
      <w:start w:val="1"/>
      <w:numFmt w:val="bullet"/>
      <w:lvlText w:val=""/>
      <w:lvlJc w:val="left"/>
      <w:pPr>
        <w:ind w:left="4680" w:hanging="360"/>
      </w:pPr>
      <w:rPr>
        <w:rFonts w:hint="default" w:ascii="Wingdings" w:hAnsi="Wingdings"/>
      </w:rPr>
    </w:lvl>
    <w:lvl w:ilvl="6" w:tplc="04090001">
      <w:start w:val="1"/>
      <w:numFmt w:val="bullet"/>
      <w:lvlText w:val=""/>
      <w:lvlJc w:val="left"/>
      <w:pPr>
        <w:ind w:left="5400" w:hanging="360"/>
      </w:pPr>
      <w:rPr>
        <w:rFonts w:hint="default" w:ascii="Symbol" w:hAnsi="Symbol"/>
      </w:rPr>
    </w:lvl>
    <w:lvl w:ilvl="7" w:tplc="04090003">
      <w:start w:val="1"/>
      <w:numFmt w:val="bullet"/>
      <w:lvlText w:val="o"/>
      <w:lvlJc w:val="left"/>
      <w:pPr>
        <w:ind w:left="6120" w:hanging="360"/>
      </w:pPr>
      <w:rPr>
        <w:rFonts w:hint="default" w:ascii="Courier New" w:hAnsi="Courier New" w:cs="Courier New"/>
      </w:rPr>
    </w:lvl>
    <w:lvl w:ilvl="8" w:tplc="04090005">
      <w:start w:val="1"/>
      <w:numFmt w:val="bullet"/>
      <w:lvlText w:val=""/>
      <w:lvlJc w:val="left"/>
      <w:pPr>
        <w:ind w:left="6840" w:hanging="360"/>
      </w:pPr>
      <w:rPr>
        <w:rFonts w:hint="default" w:ascii="Wingdings" w:hAnsi="Wingdings"/>
      </w:rPr>
    </w:lvl>
  </w:abstractNum>
  <w:abstractNum w:abstractNumId="20"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CF34124"/>
    <w:multiLevelType w:val="hybridMultilevel"/>
    <w:tmpl w:val="50EAA9F4"/>
    <w:lvl w:ilvl="0" w:tplc="6F08ED78">
      <w:start w:val="1"/>
      <w:numFmt w:val="bullet"/>
      <w:pStyle w:val="TBbullet"/>
      <w:lvlText w:val=""/>
      <w:lvlJc w:val="left"/>
      <w:pPr>
        <w:ind w:left="1440" w:hanging="360"/>
      </w:pPr>
      <w:rPr>
        <w:rFonts w:hint="default" w:ascii="Symbol" w:hAnsi="Symbol"/>
        <w:color w:val="C85E0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528C163D"/>
    <w:multiLevelType w:val="hybridMultilevel"/>
    <w:tmpl w:val="C8CA767E"/>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5DD4C58"/>
    <w:multiLevelType w:val="hybridMultilevel"/>
    <w:tmpl w:val="2BC68F64"/>
    <w:lvl w:ilvl="0" w:tplc="62A6D552">
      <w:start w:val="1"/>
      <w:numFmt w:val="bullet"/>
      <w:lvlText w:val=""/>
      <w:lvlJc w:val="left"/>
      <w:pPr>
        <w:ind w:left="720" w:hanging="360"/>
      </w:pPr>
      <w:rPr>
        <w:rFonts w:hint="default" w:ascii="Symbol" w:hAnsi="Symbol"/>
      </w:rPr>
    </w:lvl>
    <w:lvl w:ilvl="1" w:tplc="5E2C34A8">
      <w:start w:val="1"/>
      <w:numFmt w:val="bullet"/>
      <w:lvlText w:val="o"/>
      <w:lvlJc w:val="left"/>
      <w:pPr>
        <w:ind w:left="1440" w:hanging="360"/>
      </w:pPr>
      <w:rPr>
        <w:rFonts w:hint="default" w:ascii="Courier New" w:hAnsi="Courier New"/>
      </w:rPr>
    </w:lvl>
    <w:lvl w:ilvl="2" w:tplc="751C5102">
      <w:start w:val="1"/>
      <w:numFmt w:val="bullet"/>
      <w:lvlText w:val=""/>
      <w:lvlJc w:val="left"/>
      <w:pPr>
        <w:ind w:left="2160" w:hanging="360"/>
      </w:pPr>
      <w:rPr>
        <w:rFonts w:hint="default" w:ascii="Wingdings" w:hAnsi="Wingdings"/>
      </w:rPr>
    </w:lvl>
    <w:lvl w:ilvl="3" w:tplc="4022D4AE">
      <w:start w:val="1"/>
      <w:numFmt w:val="bullet"/>
      <w:lvlText w:val=""/>
      <w:lvlJc w:val="left"/>
      <w:pPr>
        <w:ind w:left="2880" w:hanging="360"/>
      </w:pPr>
      <w:rPr>
        <w:rFonts w:hint="default" w:ascii="Symbol" w:hAnsi="Symbol"/>
      </w:rPr>
    </w:lvl>
    <w:lvl w:ilvl="4" w:tplc="C276DC0E">
      <w:start w:val="1"/>
      <w:numFmt w:val="bullet"/>
      <w:lvlText w:val="o"/>
      <w:lvlJc w:val="left"/>
      <w:pPr>
        <w:ind w:left="3600" w:hanging="360"/>
      </w:pPr>
      <w:rPr>
        <w:rFonts w:hint="default" w:ascii="Courier New" w:hAnsi="Courier New"/>
      </w:rPr>
    </w:lvl>
    <w:lvl w:ilvl="5" w:tplc="9B046538">
      <w:start w:val="1"/>
      <w:numFmt w:val="bullet"/>
      <w:lvlText w:val=""/>
      <w:lvlJc w:val="left"/>
      <w:pPr>
        <w:ind w:left="4320" w:hanging="360"/>
      </w:pPr>
      <w:rPr>
        <w:rFonts w:hint="default" w:ascii="Wingdings" w:hAnsi="Wingdings"/>
      </w:rPr>
    </w:lvl>
    <w:lvl w:ilvl="6" w:tplc="6F1C1604">
      <w:start w:val="1"/>
      <w:numFmt w:val="bullet"/>
      <w:lvlText w:val=""/>
      <w:lvlJc w:val="left"/>
      <w:pPr>
        <w:ind w:left="5040" w:hanging="360"/>
      </w:pPr>
      <w:rPr>
        <w:rFonts w:hint="default" w:ascii="Symbol" w:hAnsi="Symbol"/>
      </w:rPr>
    </w:lvl>
    <w:lvl w:ilvl="7" w:tplc="1C6A505E">
      <w:start w:val="1"/>
      <w:numFmt w:val="bullet"/>
      <w:lvlText w:val="o"/>
      <w:lvlJc w:val="left"/>
      <w:pPr>
        <w:ind w:left="5760" w:hanging="360"/>
      </w:pPr>
      <w:rPr>
        <w:rFonts w:hint="default" w:ascii="Courier New" w:hAnsi="Courier New"/>
      </w:rPr>
    </w:lvl>
    <w:lvl w:ilvl="8" w:tplc="84A636FC">
      <w:start w:val="1"/>
      <w:numFmt w:val="bullet"/>
      <w:lvlText w:val=""/>
      <w:lvlJc w:val="left"/>
      <w:pPr>
        <w:ind w:left="6480" w:hanging="360"/>
      </w:pPr>
      <w:rPr>
        <w:rFonts w:hint="default" w:ascii="Wingdings" w:hAnsi="Wingdings"/>
      </w:rPr>
    </w:lvl>
  </w:abstractNum>
  <w:abstractNum w:abstractNumId="24" w15:restartNumberingAfterBreak="0">
    <w:nsid w:val="5936412B"/>
    <w:multiLevelType w:val="hybridMultilevel"/>
    <w:tmpl w:val="3CA4B3E0"/>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A99798D"/>
    <w:multiLevelType w:val="hybridMultilevel"/>
    <w:tmpl w:val="DA24288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07A0263"/>
    <w:multiLevelType w:val="hybridMultilevel"/>
    <w:tmpl w:val="7E32CCF2"/>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3B84CBB"/>
    <w:multiLevelType w:val="hybridMultilevel"/>
    <w:tmpl w:val="73E0F25A"/>
    <w:lvl w:ilvl="0" w:tplc="6F08ED78">
      <w:start w:val="1"/>
      <w:numFmt w:val="bullet"/>
      <w:lvlText w:val=""/>
      <w:lvlJc w:val="left"/>
      <w:pPr>
        <w:ind w:left="720" w:hanging="360"/>
      </w:pPr>
      <w:rPr>
        <w:rFonts w:hint="default" w:ascii="Symbol" w:hAnsi="Symbol"/>
        <w:color w:val="C85E0A"/>
      </w:rPr>
    </w:lvl>
    <w:lvl w:ilvl="1" w:tplc="CB9C96B4">
      <w:start w:val="1"/>
      <w:numFmt w:val="bullet"/>
      <w:lvlText w:val="o"/>
      <w:lvlJc w:val="left"/>
      <w:pPr>
        <w:ind w:left="1440" w:hanging="360"/>
      </w:pPr>
      <w:rPr>
        <w:rFonts w:hint="default" w:ascii="Courier New" w:hAnsi="Courier New"/>
        <w:color w:val="C85E0A"/>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8CE3B7D"/>
    <w:multiLevelType w:val="hybridMultilevel"/>
    <w:tmpl w:val="E902762A"/>
    <w:lvl w:ilvl="0" w:tplc="6F08ED78">
      <w:start w:val="1"/>
      <w:numFmt w:val="bullet"/>
      <w:lvlText w:val=""/>
      <w:lvlJc w:val="left"/>
      <w:pPr>
        <w:ind w:left="720" w:hanging="360"/>
      </w:pPr>
      <w:rPr>
        <w:rFonts w:hint="default" w:ascii="Symbol" w:hAnsi="Symbol"/>
        <w:color w:val="C85E0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96E4C5F"/>
    <w:multiLevelType w:val="hybridMultilevel"/>
    <w:tmpl w:val="515E172C"/>
    <w:lvl w:ilvl="0" w:tplc="6F08ED78">
      <w:start w:val="1"/>
      <w:numFmt w:val="bullet"/>
      <w:lvlText w:val=""/>
      <w:lvlJc w:val="left"/>
      <w:pPr>
        <w:ind w:left="720" w:hanging="360"/>
      </w:pPr>
      <w:rPr>
        <w:rFonts w:hint="default" w:ascii="Symbol" w:hAnsi="Symbol"/>
        <w:color w:val="C85E0A"/>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1" w15:restartNumberingAfterBreak="0">
    <w:nsid w:val="7A876FED"/>
    <w:multiLevelType w:val="hybridMultilevel"/>
    <w:tmpl w:val="5184C7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3"/>
  </w:num>
  <w:num w:numId="2">
    <w:abstractNumId w:val="3"/>
  </w:num>
  <w:num w:numId="3">
    <w:abstractNumId w:val="21"/>
  </w:num>
  <w:num w:numId="4">
    <w:abstractNumId w:val="14"/>
  </w:num>
  <w:num w:numId="5">
    <w:abstractNumId w:val="9"/>
  </w:num>
  <w:num w:numId="6">
    <w:abstractNumId w:val="1"/>
  </w:num>
  <w:num w:numId="7">
    <w:abstractNumId w:val="32"/>
  </w:num>
  <w:num w:numId="8">
    <w:abstractNumId w:val="2"/>
  </w:num>
  <w:num w:numId="9">
    <w:abstractNumId w:val="20"/>
  </w:num>
  <w:num w:numId="10">
    <w:abstractNumId w:val="16"/>
  </w:num>
  <w:num w:numId="11">
    <w:abstractNumId w:val="19"/>
  </w:num>
  <w:num w:numId="12">
    <w:abstractNumId w:val="5"/>
  </w:num>
  <w:num w:numId="13">
    <w:abstractNumId w:val="8"/>
  </w:num>
  <w:num w:numId="14">
    <w:abstractNumId w:val="27"/>
  </w:num>
  <w:num w:numId="15">
    <w:abstractNumId w:val="25"/>
  </w:num>
  <w:num w:numId="16">
    <w:abstractNumId w:val="22"/>
  </w:num>
  <w:num w:numId="17">
    <w:abstractNumId w:val="15"/>
  </w:num>
  <w:num w:numId="18">
    <w:abstractNumId w:val="0"/>
  </w:num>
  <w:num w:numId="19">
    <w:abstractNumId w:val="30"/>
  </w:num>
  <w:num w:numId="20">
    <w:abstractNumId w:val="10"/>
  </w:num>
  <w:num w:numId="21">
    <w:abstractNumId w:val="17"/>
  </w:num>
  <w:num w:numId="22">
    <w:abstractNumId w:val="7"/>
  </w:num>
  <w:num w:numId="23">
    <w:abstractNumId w:val="24"/>
  </w:num>
  <w:num w:numId="24">
    <w:abstractNumId w:val="31"/>
  </w:num>
  <w:num w:numId="25">
    <w:abstractNumId w:val="13"/>
  </w:num>
  <w:num w:numId="26">
    <w:abstractNumId w:val="29"/>
  </w:num>
  <w:num w:numId="27">
    <w:abstractNumId w:val="26"/>
  </w:num>
  <w:num w:numId="28">
    <w:abstractNumId w:val="28"/>
  </w:num>
  <w:num w:numId="29">
    <w:abstractNumId w:val="6"/>
  </w:num>
  <w:num w:numId="30">
    <w:abstractNumId w:val="18"/>
  </w:num>
  <w:num w:numId="31">
    <w:abstractNumId w:val="4"/>
  </w:num>
  <w:num w:numId="32">
    <w:abstractNumId w:val="1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trackRevisions w:val="true"/>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MDU2NDEAMg0MjZR0lIJTi4sz8/NACgxrARTmIncsAAAA"/>
  </w:docVars>
  <w:rsids>
    <w:rsidRoot w:val="00655C05"/>
    <w:rsid w:val="0000567C"/>
    <w:rsid w:val="00012C71"/>
    <w:rsid w:val="00056FF5"/>
    <w:rsid w:val="0006604D"/>
    <w:rsid w:val="0007D26B"/>
    <w:rsid w:val="00092A8A"/>
    <w:rsid w:val="00095ADB"/>
    <w:rsid w:val="000A05AD"/>
    <w:rsid w:val="000B5078"/>
    <w:rsid w:val="000C6509"/>
    <w:rsid w:val="000C6C2F"/>
    <w:rsid w:val="000C760B"/>
    <w:rsid w:val="00101A78"/>
    <w:rsid w:val="0010555E"/>
    <w:rsid w:val="001477E9"/>
    <w:rsid w:val="0018419C"/>
    <w:rsid w:val="00191E84"/>
    <w:rsid w:val="001929F2"/>
    <w:rsid w:val="001A2701"/>
    <w:rsid w:val="001A7F3A"/>
    <w:rsid w:val="001B019C"/>
    <w:rsid w:val="001B07CD"/>
    <w:rsid w:val="001B2272"/>
    <w:rsid w:val="001B3F43"/>
    <w:rsid w:val="001B662B"/>
    <w:rsid w:val="001B6ACD"/>
    <w:rsid w:val="001B7EDB"/>
    <w:rsid w:val="001E73A8"/>
    <w:rsid w:val="001F2949"/>
    <w:rsid w:val="00200FD5"/>
    <w:rsid w:val="002139B6"/>
    <w:rsid w:val="00252909"/>
    <w:rsid w:val="00275BC3"/>
    <w:rsid w:val="002A0352"/>
    <w:rsid w:val="002B03EE"/>
    <w:rsid w:val="002B6A05"/>
    <w:rsid w:val="002D5BE4"/>
    <w:rsid w:val="002E0C64"/>
    <w:rsid w:val="003045C9"/>
    <w:rsid w:val="00321335"/>
    <w:rsid w:val="00326F4A"/>
    <w:rsid w:val="00344137"/>
    <w:rsid w:val="00344308"/>
    <w:rsid w:val="00355AA7"/>
    <w:rsid w:val="00365E4B"/>
    <w:rsid w:val="00366B77"/>
    <w:rsid w:val="003813D4"/>
    <w:rsid w:val="003B57AB"/>
    <w:rsid w:val="003B7CF8"/>
    <w:rsid w:val="003E1750"/>
    <w:rsid w:val="00411C83"/>
    <w:rsid w:val="00417B61"/>
    <w:rsid w:val="0042099E"/>
    <w:rsid w:val="00432087"/>
    <w:rsid w:val="004460AD"/>
    <w:rsid w:val="00462585"/>
    <w:rsid w:val="00470AA3"/>
    <w:rsid w:val="004720EA"/>
    <w:rsid w:val="004A1EBC"/>
    <w:rsid w:val="004F63ED"/>
    <w:rsid w:val="00504175"/>
    <w:rsid w:val="0051490F"/>
    <w:rsid w:val="005277D1"/>
    <w:rsid w:val="00542BDE"/>
    <w:rsid w:val="00557E21"/>
    <w:rsid w:val="00576287"/>
    <w:rsid w:val="005C2AFA"/>
    <w:rsid w:val="005D6B89"/>
    <w:rsid w:val="005E0C48"/>
    <w:rsid w:val="00601EA2"/>
    <w:rsid w:val="00603F74"/>
    <w:rsid w:val="00607703"/>
    <w:rsid w:val="006104FD"/>
    <w:rsid w:val="006312F1"/>
    <w:rsid w:val="00642DC2"/>
    <w:rsid w:val="006433A9"/>
    <w:rsid w:val="006546AC"/>
    <w:rsid w:val="00655C05"/>
    <w:rsid w:val="0065674E"/>
    <w:rsid w:val="0065736F"/>
    <w:rsid w:val="00683B6C"/>
    <w:rsid w:val="00686D3E"/>
    <w:rsid w:val="006B4D24"/>
    <w:rsid w:val="006B72EA"/>
    <w:rsid w:val="006D0E07"/>
    <w:rsid w:val="006D26A4"/>
    <w:rsid w:val="006E308A"/>
    <w:rsid w:val="00704DAF"/>
    <w:rsid w:val="00741587"/>
    <w:rsid w:val="007565B4"/>
    <w:rsid w:val="0076263D"/>
    <w:rsid w:val="00764CA6"/>
    <w:rsid w:val="00771D96"/>
    <w:rsid w:val="007733CE"/>
    <w:rsid w:val="007A260A"/>
    <w:rsid w:val="007A46D4"/>
    <w:rsid w:val="007A7767"/>
    <w:rsid w:val="007B5C8E"/>
    <w:rsid w:val="007C12B2"/>
    <w:rsid w:val="007D559D"/>
    <w:rsid w:val="007F2A5A"/>
    <w:rsid w:val="007F73E6"/>
    <w:rsid w:val="00805BE1"/>
    <w:rsid w:val="00852A25"/>
    <w:rsid w:val="00853066"/>
    <w:rsid w:val="00863505"/>
    <w:rsid w:val="00883055"/>
    <w:rsid w:val="008913D8"/>
    <w:rsid w:val="008D32B4"/>
    <w:rsid w:val="00921B09"/>
    <w:rsid w:val="009361DE"/>
    <w:rsid w:val="00937D15"/>
    <w:rsid w:val="00940D2B"/>
    <w:rsid w:val="00965EE8"/>
    <w:rsid w:val="009670BB"/>
    <w:rsid w:val="0097402F"/>
    <w:rsid w:val="009756D3"/>
    <w:rsid w:val="009757DB"/>
    <w:rsid w:val="009A09AF"/>
    <w:rsid w:val="009A2B7D"/>
    <w:rsid w:val="009A58D4"/>
    <w:rsid w:val="009A66AF"/>
    <w:rsid w:val="009B304C"/>
    <w:rsid w:val="009B47F8"/>
    <w:rsid w:val="009C2AF5"/>
    <w:rsid w:val="009E3556"/>
    <w:rsid w:val="009F1C14"/>
    <w:rsid w:val="009F7537"/>
    <w:rsid w:val="00A1388E"/>
    <w:rsid w:val="00A215A3"/>
    <w:rsid w:val="00A216A2"/>
    <w:rsid w:val="00A37DA7"/>
    <w:rsid w:val="00A74120"/>
    <w:rsid w:val="00AA6731"/>
    <w:rsid w:val="00AA7151"/>
    <w:rsid w:val="00AB62D9"/>
    <w:rsid w:val="00AC6C96"/>
    <w:rsid w:val="00AC7D1E"/>
    <w:rsid w:val="00AD0E30"/>
    <w:rsid w:val="00AD0F53"/>
    <w:rsid w:val="00AD78E0"/>
    <w:rsid w:val="00AE2EAD"/>
    <w:rsid w:val="00B1526D"/>
    <w:rsid w:val="00B15C14"/>
    <w:rsid w:val="00B259A7"/>
    <w:rsid w:val="00B26BB3"/>
    <w:rsid w:val="00B347B7"/>
    <w:rsid w:val="00B50CAE"/>
    <w:rsid w:val="00B600F8"/>
    <w:rsid w:val="00B72021"/>
    <w:rsid w:val="00B74399"/>
    <w:rsid w:val="00B76E10"/>
    <w:rsid w:val="00B87B97"/>
    <w:rsid w:val="00BF1C26"/>
    <w:rsid w:val="00C21E77"/>
    <w:rsid w:val="00C370FE"/>
    <w:rsid w:val="00C43C6E"/>
    <w:rsid w:val="00C60DBA"/>
    <w:rsid w:val="00C655A1"/>
    <w:rsid w:val="00C66399"/>
    <w:rsid w:val="00C73038"/>
    <w:rsid w:val="00C75B7C"/>
    <w:rsid w:val="00C760B3"/>
    <w:rsid w:val="00C77845"/>
    <w:rsid w:val="00CB347D"/>
    <w:rsid w:val="00CD32D3"/>
    <w:rsid w:val="00CE1C3A"/>
    <w:rsid w:val="00CE27C3"/>
    <w:rsid w:val="00CE424B"/>
    <w:rsid w:val="00D1357A"/>
    <w:rsid w:val="00D23643"/>
    <w:rsid w:val="00D668E1"/>
    <w:rsid w:val="00D70618"/>
    <w:rsid w:val="00D76669"/>
    <w:rsid w:val="00D86150"/>
    <w:rsid w:val="00D93465"/>
    <w:rsid w:val="00DA0649"/>
    <w:rsid w:val="00DE035F"/>
    <w:rsid w:val="00E056DB"/>
    <w:rsid w:val="00E0766A"/>
    <w:rsid w:val="00E203B9"/>
    <w:rsid w:val="00E3060B"/>
    <w:rsid w:val="00E30EFC"/>
    <w:rsid w:val="00E46AC6"/>
    <w:rsid w:val="00E50A3E"/>
    <w:rsid w:val="00E53EB2"/>
    <w:rsid w:val="00E55453"/>
    <w:rsid w:val="00E6390F"/>
    <w:rsid w:val="00E76ADB"/>
    <w:rsid w:val="00E76DD6"/>
    <w:rsid w:val="00E95527"/>
    <w:rsid w:val="00EB5EEF"/>
    <w:rsid w:val="00EC5C42"/>
    <w:rsid w:val="00ED2669"/>
    <w:rsid w:val="00EE3CBD"/>
    <w:rsid w:val="00F01FA0"/>
    <w:rsid w:val="00F106C3"/>
    <w:rsid w:val="00F46D10"/>
    <w:rsid w:val="00F542F9"/>
    <w:rsid w:val="00F57D35"/>
    <w:rsid w:val="00F62080"/>
    <w:rsid w:val="00F646C2"/>
    <w:rsid w:val="00F72790"/>
    <w:rsid w:val="00F73B63"/>
    <w:rsid w:val="00F75CE2"/>
    <w:rsid w:val="00F8020E"/>
    <w:rsid w:val="00F8756C"/>
    <w:rsid w:val="00F92EC8"/>
    <w:rsid w:val="010F9B52"/>
    <w:rsid w:val="012C1FB0"/>
    <w:rsid w:val="059E3FC1"/>
    <w:rsid w:val="06959921"/>
    <w:rsid w:val="0A67A117"/>
    <w:rsid w:val="0C80B9B2"/>
    <w:rsid w:val="0CC835E3"/>
    <w:rsid w:val="0DAC8491"/>
    <w:rsid w:val="0E2DED47"/>
    <w:rsid w:val="0EC41EEE"/>
    <w:rsid w:val="0F843DE5"/>
    <w:rsid w:val="10553E22"/>
    <w:rsid w:val="10A87B8B"/>
    <w:rsid w:val="12444BEC"/>
    <w:rsid w:val="14DE98EA"/>
    <w:rsid w:val="16F1523D"/>
    <w:rsid w:val="1A2FDC80"/>
    <w:rsid w:val="1AE56744"/>
    <w:rsid w:val="1CC25497"/>
    <w:rsid w:val="1D16D206"/>
    <w:rsid w:val="1E9BCCF6"/>
    <w:rsid w:val="22852131"/>
    <w:rsid w:val="232C5378"/>
    <w:rsid w:val="24F53637"/>
    <w:rsid w:val="2505EA52"/>
    <w:rsid w:val="2805494D"/>
    <w:rsid w:val="29A908B0"/>
    <w:rsid w:val="2BB181C0"/>
    <w:rsid w:val="2D87F60F"/>
    <w:rsid w:val="2DBC722F"/>
    <w:rsid w:val="2DE98139"/>
    <w:rsid w:val="2EC12581"/>
    <w:rsid w:val="2ECB698A"/>
    <w:rsid w:val="30CCB9EE"/>
    <w:rsid w:val="310C4875"/>
    <w:rsid w:val="32548D77"/>
    <w:rsid w:val="32E287F1"/>
    <w:rsid w:val="34456F95"/>
    <w:rsid w:val="35136CC3"/>
    <w:rsid w:val="355F098D"/>
    <w:rsid w:val="398327AD"/>
    <w:rsid w:val="3B41D35E"/>
    <w:rsid w:val="3C9EE4BE"/>
    <w:rsid w:val="3F310A93"/>
    <w:rsid w:val="3F63F739"/>
    <w:rsid w:val="41971F44"/>
    <w:rsid w:val="424AE769"/>
    <w:rsid w:val="4255967B"/>
    <w:rsid w:val="45F83EC0"/>
    <w:rsid w:val="46F3239E"/>
    <w:rsid w:val="487596A5"/>
    <w:rsid w:val="48E8CC43"/>
    <w:rsid w:val="4A35EA11"/>
    <w:rsid w:val="4D5D9EB9"/>
    <w:rsid w:val="511913FA"/>
    <w:rsid w:val="52A537D9"/>
    <w:rsid w:val="53364399"/>
    <w:rsid w:val="57C6BB66"/>
    <w:rsid w:val="5897D5DA"/>
    <w:rsid w:val="600128AD"/>
    <w:rsid w:val="607027C6"/>
    <w:rsid w:val="65B6F4B4"/>
    <w:rsid w:val="667CC008"/>
    <w:rsid w:val="66A9831E"/>
    <w:rsid w:val="6C233B47"/>
    <w:rsid w:val="6C9B78EB"/>
    <w:rsid w:val="6F6ADAB7"/>
    <w:rsid w:val="72002F30"/>
    <w:rsid w:val="742AB83B"/>
    <w:rsid w:val="7456987F"/>
    <w:rsid w:val="74CB02BA"/>
    <w:rsid w:val="79B2E833"/>
    <w:rsid w:val="7A6D9CD1"/>
    <w:rsid w:val="7ADBF9DA"/>
    <w:rsid w:val="7DD1F434"/>
    <w:rsid w:val="7F6D8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00C867"/>
  <w15:docId w15:val="{07BE0129-59E3-4A63-B6F2-C8129D2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styleId="HeaderChar" w:customStyle="1">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styleId="FooterChar" w:customStyle="1">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styleId="ZTTBodycopy" w:customStyle="1">
    <w:name w:val="_ZTT Body copy"/>
    <w:basedOn w:val="Normal"/>
    <w:qFormat/>
    <w:rsid w:val="001B2272"/>
    <w:pPr>
      <w:spacing w:after="120"/>
    </w:pPr>
    <w:rPr>
      <w:rFonts w:cs="Arial"/>
      <w:sz w:val="20"/>
      <w:szCs w:val="22"/>
    </w:rPr>
  </w:style>
  <w:style w:type="paragraph" w:styleId="TBSubtitle" w:customStyle="1">
    <w:name w:val="TB_Subtitle"/>
    <w:basedOn w:val="Normal"/>
    <w:qFormat/>
    <w:rsid w:val="00CE1C3A"/>
    <w:pPr>
      <w:contextualSpacing/>
    </w:pPr>
    <w:rPr>
      <w:rFonts w:asciiTheme="majorHAnsi" w:hAnsiTheme="majorHAnsi" w:eastAsiaTheme="majorEastAsia" w:cstheme="majorBidi"/>
      <w:color w:val="FFFFFF" w:themeColor="background1"/>
      <w:spacing w:val="-10"/>
      <w:kern w:val="28"/>
      <w:sz w:val="56"/>
      <w:szCs w:val="56"/>
    </w:rPr>
  </w:style>
  <w:style w:type="paragraph" w:styleId="TBTitle" w:customStyle="1">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styleId="TBHeading1" w:customStyle="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styleId="TBbullet" w:customStyle="1">
    <w:name w:val="TB_bullet"/>
    <w:basedOn w:val="ListParagraph"/>
    <w:qFormat/>
    <w:rsid w:val="00CE1C3A"/>
    <w:pPr>
      <w:numPr>
        <w:numId w:val="3"/>
      </w:numPr>
    </w:pPr>
    <w:rPr>
      <w:sz w:val="20"/>
    </w:rPr>
  </w:style>
  <w:style w:type="paragraph" w:styleId="TBtext" w:customStyle="1">
    <w:name w:val="TB_text"/>
    <w:basedOn w:val="Normal"/>
    <w:qFormat/>
    <w:rsid w:val="00CE1C3A"/>
    <w:pPr>
      <w:ind w:left="720"/>
    </w:pPr>
    <w:rPr>
      <w:sz w:val="20"/>
      <w:szCs w:val="20"/>
    </w:rPr>
  </w:style>
  <w:style w:type="paragraph" w:styleId="TBheading2" w:customStyle="1">
    <w:name w:val="TB_heading 2"/>
    <w:basedOn w:val="Normal"/>
    <w:qFormat/>
    <w:rsid w:val="001B2272"/>
    <w:rPr>
      <w:b/>
      <w:color w:val="E9513D"/>
    </w:rPr>
  </w:style>
  <w:style w:type="character" w:styleId="TBtextbold" w:customStyle="1">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styleId="EndnoteTextChar" w:customStyle="1">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styleId="BalloonTextChar" w:customStyle="1">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styleId="DocumentTitle" w:customStyle="1">
    <w:name w:val="Document Title"/>
    <w:basedOn w:val="NoSpacing"/>
    <w:link w:val="DocumentTitleChar"/>
    <w:rsid w:val="000C6509"/>
    <w:pPr>
      <w:spacing w:after="120"/>
    </w:pPr>
    <w:rPr>
      <w:rFonts w:ascii="Arial Rounded MT Bold" w:hAnsi="Arial Rounded MT Bold"/>
      <w:color w:val="E9513C" w:themeColor="accent1"/>
      <w:sz w:val="44"/>
    </w:rPr>
  </w:style>
  <w:style w:type="paragraph" w:styleId="DocumentSubTitle" w:customStyle="1">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styleId="NoSpacingChar" w:customStyle="1">
    <w:name w:val="No Spacing Char"/>
    <w:basedOn w:val="DefaultParagraphFont"/>
    <w:link w:val="NoSpacing"/>
    <w:uiPriority w:val="1"/>
    <w:rsid w:val="000C6509"/>
    <w:rPr>
      <w:rFonts w:ascii="Arial" w:hAnsi="Arial"/>
      <w:sz w:val="20"/>
    </w:rPr>
  </w:style>
  <w:style w:type="character" w:styleId="DocumentTitleChar" w:customStyle="1">
    <w:name w:val="Document Title Char"/>
    <w:basedOn w:val="NoSpacingChar"/>
    <w:link w:val="DocumentTitle"/>
    <w:rsid w:val="000C6509"/>
    <w:rPr>
      <w:rFonts w:ascii="Arial Rounded MT Bold" w:hAnsi="Arial Rounded MT Bold"/>
      <w:color w:val="E9513C" w:themeColor="accent1"/>
      <w:sz w:val="44"/>
    </w:rPr>
  </w:style>
  <w:style w:type="character" w:styleId="DocumentSubTitleChar" w:customStyle="1">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styleId="CommentTextChar" w:customStyle="1">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styleId="Heading1Char" w:customStyle="1">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styleId="Heading2Char" w:customStyle="1">
    <w:name w:val="Heading 2 Char"/>
    <w:basedOn w:val="DefaultParagraphFont"/>
    <w:link w:val="Heading2"/>
    <w:uiPriority w:val="9"/>
    <w:rsid w:val="00A37DA7"/>
    <w:rPr>
      <w:rFonts w:eastAsiaTheme="majorEastAsia" w:cstheme="majorBidi"/>
      <w:b/>
      <w:color w:val="0F406A" w:themeColor="text2"/>
      <w:szCs w:val="26"/>
    </w:rPr>
  </w:style>
  <w:style w:type="character" w:styleId="UnresolvedMention">
    <w:name w:val="Unresolved Mention"/>
    <w:basedOn w:val="DefaultParagraphFont"/>
    <w:uiPriority w:val="99"/>
    <w:semiHidden/>
    <w:unhideWhenUsed/>
    <w:rsid w:val="008830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2BDE"/>
    <w:rPr>
      <w:rFonts w:asciiTheme="minorHAnsi" w:hAnsiTheme="minorHAnsi"/>
      <w:b/>
      <w:bCs/>
    </w:rPr>
  </w:style>
  <w:style w:type="character" w:styleId="CommentSubjectChar" w:customStyle="1">
    <w:name w:val="Comment Subject Char"/>
    <w:basedOn w:val="CommentTextChar"/>
    <w:link w:val="CommentSubject"/>
    <w:uiPriority w:val="99"/>
    <w:semiHidden/>
    <w:rsid w:val="00542BDE"/>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thinkbabies.org/take-action/toolkit/leave-behind-for-elected-officials/"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stateofbabies.org/states/"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2" ma:contentTypeDescription="Create a new document." ma:contentTypeScope="" ma:versionID="c3cf0daba59c681bd2209b51cff6e2e8">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a117a137197e1e99ba6e0cefabe64a4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27CF30-EF9D-403B-985D-DBD5296A531D}">
  <ds:schemaRefs>
    <ds:schemaRef ds:uri="http://schemas.openxmlformats.org/officeDocument/2006/bibliography"/>
  </ds:schemaRefs>
</ds:datastoreItem>
</file>

<file path=customXml/itemProps2.xml><?xml version="1.0" encoding="utf-8"?>
<ds:datastoreItem xmlns:ds="http://schemas.openxmlformats.org/officeDocument/2006/customXml" ds:itemID="{E74A2D32-B72E-4F6A-8E3E-08B22F6964D8}">
  <ds:schemaRefs>
    <ds:schemaRef ds:uri="http://schemas.microsoft.com/sharepoint/v3/contenttype/forms"/>
  </ds:schemaRefs>
</ds:datastoreItem>
</file>

<file path=customXml/itemProps3.xml><?xml version="1.0" encoding="utf-8"?>
<ds:datastoreItem xmlns:ds="http://schemas.openxmlformats.org/officeDocument/2006/customXml" ds:itemID="{FBB45BEF-F6D3-48DD-8EB8-296368246B92}">
  <ds:schemaRefs>
    <ds:schemaRef ds:uri="http://schemas.microsoft.com/office/2006/documentManagement/types"/>
    <ds:schemaRef ds:uri="http://purl.org/dc/terms/"/>
    <ds:schemaRef ds:uri="http://schemas.microsoft.com/office/infopath/2007/PartnerControls"/>
    <ds:schemaRef ds:uri="7efe5321-a226-46d6-a166-80aca9194dd4"/>
    <ds:schemaRef ds:uri="http://schemas.openxmlformats.org/package/2006/metadata/core-properties"/>
    <ds:schemaRef ds:uri="http://purl.org/dc/elements/1.1/"/>
    <ds:schemaRef ds:uri="http://www.w3.org/XML/1998/namespace"/>
    <ds:schemaRef ds:uri="http://purl.org/dc/dcmitype/"/>
    <ds:schemaRef ds:uri="bbfd6991-938d-4571-a26a-5d227261a0ce"/>
    <ds:schemaRef ds:uri="http://schemas.microsoft.com/office/2006/metadata/properties"/>
  </ds:schemaRefs>
</ds:datastoreItem>
</file>

<file path=customXml/itemProps4.xml><?xml version="1.0" encoding="utf-8"?>
<ds:datastoreItem xmlns:ds="http://schemas.openxmlformats.org/officeDocument/2006/customXml" ds:itemID="{AD6465F8-DE1C-4365-9CED-8817BF4DC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FleishmanHillard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Jared Busker</cp:lastModifiedBy>
  <cp:revision>7</cp:revision>
  <cp:lastPrinted>2017-02-15T19:51:00Z</cp:lastPrinted>
  <dcterms:created xsi:type="dcterms:W3CDTF">2021-02-16T21:42:00Z</dcterms:created>
  <dcterms:modified xsi:type="dcterms:W3CDTF">2021-03-19T17:00:58Z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